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29F" w14:textId="14C6859C" w:rsidR="0099076D" w:rsidRPr="00C36DBA" w:rsidRDefault="00151015" w:rsidP="00C36DBA">
      <w:pPr>
        <w:pStyle w:val="Title"/>
        <w:spacing w:before="120"/>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Pr>
          <w:rFonts w:cs="Arial"/>
        </w:rPr>
        <w:t xml:space="preserve">Research insights: </w:t>
      </w:r>
      <w:r w:rsidR="00036910">
        <w:rPr>
          <w:rFonts w:cs="Arial"/>
        </w:rPr>
        <w:t>Roofing: Common roof drainage faults and enquiries – box gutters</w:t>
      </w:r>
    </w:p>
    <w:p w14:paraId="3A39BE29" w14:textId="20E56B54" w:rsidR="00A36218" w:rsidRPr="003F6D55" w:rsidRDefault="00223960" w:rsidP="00C36DBA">
      <w:pPr>
        <w:pStyle w:val="Subtitle"/>
      </w:pPr>
      <w:r>
        <w:t>Q&amp;A</w:t>
      </w:r>
    </w:p>
    <w:p w14:paraId="544100E9" w14:textId="77777777" w:rsidR="00C312F8" w:rsidRPr="003F6D55" w:rsidRDefault="00C312F8" w:rsidP="003E13A8">
      <w:pPr>
        <w:pStyle w:val="Title"/>
        <w:rPr>
          <w:rFonts w:cs="Arial"/>
        </w:rPr>
        <w:sectPr w:rsidR="00C312F8" w:rsidRPr="003F6D55" w:rsidSect="0009423B">
          <w:type w:val="continuous"/>
          <w:pgSz w:w="11906" w:h="16838"/>
          <w:pgMar w:top="1985" w:right="1021" w:bottom="1134" w:left="1021" w:header="709" w:footer="454" w:gutter="0"/>
          <w:cols w:space="708"/>
          <w:titlePg/>
          <w:docGrid w:linePitch="360"/>
        </w:sectPr>
      </w:pPr>
    </w:p>
    <w:p w14:paraId="22D36899" w14:textId="5FADD8F0" w:rsidR="00C118EA" w:rsidRDefault="00230A03" w:rsidP="00223960">
      <w:pPr>
        <w:rPr>
          <w:rFonts w:cs="Arial"/>
          <w:i/>
          <w:iCs/>
        </w:rPr>
      </w:pPr>
      <w:r>
        <w:rPr>
          <w:rFonts w:cs="Arial"/>
          <w:i/>
          <w:iCs/>
        </w:rPr>
        <w:t xml:space="preserve">The following answers have been provided to questions </w:t>
      </w:r>
      <w:r w:rsidR="00BE6CF8">
        <w:rPr>
          <w:rFonts w:cs="Arial"/>
          <w:i/>
          <w:iCs/>
        </w:rPr>
        <w:t>asked</w:t>
      </w:r>
      <w:r>
        <w:rPr>
          <w:rFonts w:cs="Arial"/>
          <w:i/>
          <w:iCs/>
        </w:rPr>
        <w:t xml:space="preserve"> during the</w:t>
      </w:r>
      <w:r w:rsidR="00151015">
        <w:rPr>
          <w:rFonts w:cs="Arial"/>
          <w:i/>
          <w:iCs/>
        </w:rPr>
        <w:t xml:space="preserve"> </w:t>
      </w:r>
      <w:r w:rsidR="00036910">
        <w:rPr>
          <w:rFonts w:cs="Arial"/>
          <w:i/>
          <w:iCs/>
        </w:rPr>
        <w:t>Roofing: Common roof drainage faults and enquiries – box gutters</w:t>
      </w:r>
      <w:r>
        <w:rPr>
          <w:rFonts w:cs="Arial"/>
          <w:i/>
          <w:iCs/>
        </w:rPr>
        <w:t xml:space="preserve"> Practitioner Education Series webinar on</w:t>
      </w:r>
      <w:r w:rsidR="00151015">
        <w:rPr>
          <w:rFonts w:cs="Arial"/>
          <w:i/>
          <w:iCs/>
        </w:rPr>
        <w:t xml:space="preserve"> 9 </w:t>
      </w:r>
      <w:r w:rsidR="00036910">
        <w:rPr>
          <w:rFonts w:cs="Arial"/>
          <w:i/>
          <w:iCs/>
        </w:rPr>
        <w:t>March</w:t>
      </w:r>
      <w:r w:rsidR="00151015">
        <w:rPr>
          <w:rFonts w:cs="Arial"/>
          <w:i/>
          <w:iCs/>
        </w:rPr>
        <w:t xml:space="preserve"> 2023. </w:t>
      </w:r>
    </w:p>
    <w:p w14:paraId="2B686234" w14:textId="7FF726DE" w:rsidR="00036910" w:rsidRDefault="00036910" w:rsidP="00223960">
      <w:pPr>
        <w:rPr>
          <w:rFonts w:cs="Arial"/>
          <w:i/>
          <w:iCs/>
        </w:rPr>
      </w:pPr>
      <w:r>
        <w:rPr>
          <w:rFonts w:cs="Arial"/>
          <w:i/>
          <w:iCs/>
        </w:rPr>
        <w:t xml:space="preserve">The answers provided are correct as </w:t>
      </w:r>
      <w:proofErr w:type="gramStart"/>
      <w:r>
        <w:rPr>
          <w:rFonts w:cs="Arial"/>
          <w:i/>
          <w:iCs/>
        </w:rPr>
        <w:t>at</w:t>
      </w:r>
      <w:proofErr w:type="gramEnd"/>
      <w:r>
        <w:rPr>
          <w:rFonts w:cs="Arial"/>
          <w:i/>
          <w:iCs/>
        </w:rPr>
        <w:t xml:space="preserve"> 22 March 2023. </w:t>
      </w:r>
    </w:p>
    <w:p w14:paraId="186C6596" w14:textId="77777777" w:rsidR="00C33E6A" w:rsidRPr="0063241B" w:rsidRDefault="00C33E6A" w:rsidP="0063241B">
      <w:pPr>
        <w:spacing w:after="120" w:line="240" w:lineRule="auto"/>
        <w:rPr>
          <w:rFonts w:asciiTheme="majorHAnsi" w:eastAsia="Times New Roman" w:hAnsiTheme="majorHAnsi" w:cstheme="majorHAnsi"/>
          <w:color w:val="000000"/>
          <w:lang w:eastAsia="en-AU"/>
        </w:rPr>
      </w:pPr>
    </w:p>
    <w:p w14:paraId="04565B8F" w14:textId="650D43C1" w:rsidR="00DC3915" w:rsidRPr="0063241B" w:rsidRDefault="0077358B" w:rsidP="0063241B">
      <w:pPr>
        <w:spacing w:after="120"/>
        <w:rPr>
          <w:rFonts w:asciiTheme="majorHAnsi" w:hAnsiTheme="majorHAnsi" w:cstheme="majorHAnsi"/>
          <w:b/>
          <w:bCs/>
        </w:rPr>
      </w:pPr>
      <w:r w:rsidRPr="0063241B">
        <w:rPr>
          <w:rFonts w:asciiTheme="majorHAnsi" w:hAnsiTheme="majorHAnsi" w:cstheme="majorHAnsi"/>
          <w:b/>
          <w:bCs/>
        </w:rPr>
        <w:t>Will the VBA provide a copy of the presentation slides?</w:t>
      </w:r>
    </w:p>
    <w:p w14:paraId="39232B10" w14:textId="07CA5CA1" w:rsidR="0077358B" w:rsidRPr="0063241B" w:rsidRDefault="0077358B" w:rsidP="0063241B">
      <w:pPr>
        <w:spacing w:after="120"/>
        <w:rPr>
          <w:rFonts w:asciiTheme="majorHAnsi" w:hAnsiTheme="majorHAnsi" w:cstheme="majorHAnsi"/>
        </w:rPr>
      </w:pPr>
      <w:r w:rsidRPr="0063241B">
        <w:rPr>
          <w:rFonts w:asciiTheme="majorHAnsi" w:hAnsiTheme="majorHAnsi" w:cstheme="majorHAnsi"/>
        </w:rPr>
        <w:t>A copy of the presentation slides and recording of the webinar is available from the VBA website:</w:t>
      </w:r>
      <w:r w:rsidR="00C33E6A" w:rsidRPr="0063241B">
        <w:rPr>
          <w:rFonts w:asciiTheme="majorHAnsi" w:hAnsiTheme="majorHAnsi" w:cstheme="majorHAnsi"/>
        </w:rPr>
        <w:t xml:space="preserve"> </w:t>
      </w:r>
      <w:hyperlink r:id="rId15" w:history="1">
        <w:r w:rsidR="00036910" w:rsidRPr="00CA1968">
          <w:rPr>
            <w:rStyle w:val="Hyperlink"/>
          </w:rPr>
          <w:t>https://www.vba.vic.gov.au/plumbing/PES-previous-sessions</w:t>
        </w:r>
      </w:hyperlink>
      <w:r w:rsidR="00036910">
        <w:t xml:space="preserve"> </w:t>
      </w:r>
    </w:p>
    <w:p w14:paraId="41A39B9D" w14:textId="3C95BB57" w:rsidR="00C33E6A" w:rsidRPr="0063241B" w:rsidRDefault="00C33E6A" w:rsidP="0063241B">
      <w:pPr>
        <w:spacing w:after="120"/>
        <w:rPr>
          <w:rFonts w:asciiTheme="majorHAnsi" w:hAnsiTheme="majorHAnsi" w:cstheme="majorHAnsi"/>
        </w:rPr>
      </w:pPr>
    </w:p>
    <w:p w14:paraId="0D6EBF70" w14:textId="67D4EFD6" w:rsidR="0063241B" w:rsidRPr="001A30BA" w:rsidRDefault="00036910" w:rsidP="00EB5761">
      <w:pPr>
        <w:spacing w:after="120"/>
        <w:rPr>
          <w:rFonts w:asciiTheme="majorHAnsi" w:eastAsia="Times New Roman" w:hAnsiTheme="majorHAnsi" w:cstheme="majorHAnsi"/>
          <w:b/>
          <w:bCs/>
          <w:color w:val="000000"/>
          <w:lang w:eastAsia="en-AU"/>
        </w:rPr>
      </w:pPr>
      <w:r w:rsidRPr="001A30BA">
        <w:rPr>
          <w:rFonts w:asciiTheme="majorHAnsi" w:eastAsia="Times New Roman" w:hAnsiTheme="majorHAnsi" w:cstheme="majorHAnsi"/>
          <w:b/>
          <w:bCs/>
          <w:color w:val="000000"/>
          <w:lang w:eastAsia="en-AU"/>
        </w:rPr>
        <w:t xml:space="preserve">We do a lot of work on old shopping centres and industrial buildings. How do we ensure that these standards are met on old buildings when we are simply replacing rusted out old box gutters and sumps are within spaces without access- </w:t>
      </w:r>
      <w:proofErr w:type="gramStart"/>
      <w:r w:rsidRPr="001A30BA">
        <w:rPr>
          <w:rFonts w:asciiTheme="majorHAnsi" w:eastAsia="Times New Roman" w:hAnsiTheme="majorHAnsi" w:cstheme="majorHAnsi"/>
          <w:b/>
          <w:bCs/>
          <w:color w:val="000000"/>
          <w:lang w:eastAsia="en-AU"/>
        </w:rPr>
        <w:t>i.e.</w:t>
      </w:r>
      <w:proofErr w:type="gramEnd"/>
      <w:r w:rsidRPr="001A30BA">
        <w:rPr>
          <w:rFonts w:asciiTheme="majorHAnsi" w:eastAsia="Times New Roman" w:hAnsiTheme="majorHAnsi" w:cstheme="majorHAnsi"/>
          <w:b/>
          <w:bCs/>
          <w:color w:val="000000"/>
          <w:lang w:eastAsia="en-AU"/>
        </w:rPr>
        <w:t xml:space="preserve"> we can’t always provide the extra overflow provisions due to locations that were compliant in the 70-80s?</w:t>
      </w:r>
    </w:p>
    <w:p w14:paraId="24D4B8F0" w14:textId="764D3F01" w:rsidR="00036910" w:rsidRPr="001A30BA" w:rsidRDefault="00036910" w:rsidP="00EB5761">
      <w:pPr>
        <w:spacing w:after="120"/>
        <w:rPr>
          <w:rFonts w:asciiTheme="majorHAnsi" w:eastAsia="Times New Roman" w:hAnsiTheme="majorHAnsi" w:cstheme="majorHAnsi"/>
          <w:color w:val="000000"/>
          <w:lang w:eastAsia="en-AU"/>
        </w:rPr>
      </w:pPr>
      <w:r w:rsidRPr="001A30BA">
        <w:rPr>
          <w:rFonts w:asciiTheme="majorHAnsi" w:eastAsia="Times New Roman" w:hAnsiTheme="majorHAnsi" w:cstheme="majorHAnsi"/>
          <w:color w:val="000000"/>
          <w:lang w:eastAsia="en-AU"/>
        </w:rPr>
        <w:t xml:space="preserve">The compliance pathway for roofing doesn't make any provision for like-for-like replacement, and instead only specifies what the </w:t>
      </w:r>
      <w:r w:rsidR="00D37274">
        <w:rPr>
          <w:rFonts w:asciiTheme="majorHAnsi" w:eastAsia="Times New Roman" w:hAnsiTheme="majorHAnsi" w:cstheme="majorHAnsi"/>
          <w:color w:val="000000"/>
          <w:lang w:eastAsia="en-AU"/>
        </w:rPr>
        <w:t>D</w:t>
      </w:r>
      <w:r w:rsidRPr="001A30BA">
        <w:rPr>
          <w:rFonts w:asciiTheme="majorHAnsi" w:eastAsia="Times New Roman" w:hAnsiTheme="majorHAnsi" w:cstheme="majorHAnsi"/>
          <w:color w:val="000000"/>
          <w:lang w:eastAsia="en-AU"/>
        </w:rPr>
        <w:t>eemed-to-</w:t>
      </w:r>
      <w:r w:rsidR="00D37274">
        <w:rPr>
          <w:rFonts w:asciiTheme="majorHAnsi" w:eastAsia="Times New Roman" w:hAnsiTheme="majorHAnsi" w:cstheme="majorHAnsi"/>
          <w:color w:val="000000"/>
          <w:lang w:eastAsia="en-AU"/>
        </w:rPr>
        <w:t>S</w:t>
      </w:r>
      <w:r w:rsidRPr="001A30BA">
        <w:rPr>
          <w:rFonts w:asciiTheme="majorHAnsi" w:eastAsia="Times New Roman" w:hAnsiTheme="majorHAnsi" w:cstheme="majorHAnsi"/>
          <w:color w:val="000000"/>
          <w:lang w:eastAsia="en-AU"/>
        </w:rPr>
        <w:t>atisfy provisions are. As a result, all new and replacement works need demonstrate compliance with the Performance Requirements of the National Construction Code, through either a Deemed-to-Satisfy or Performance Solution.</w:t>
      </w:r>
    </w:p>
    <w:p w14:paraId="74B5E686" w14:textId="3E55F008" w:rsidR="00036910" w:rsidRPr="001A30BA" w:rsidRDefault="00036910" w:rsidP="00EB5761">
      <w:pPr>
        <w:spacing w:after="120"/>
        <w:rPr>
          <w:rFonts w:asciiTheme="majorHAnsi" w:eastAsia="Times New Roman" w:hAnsiTheme="majorHAnsi" w:cstheme="majorHAnsi"/>
          <w:color w:val="000000"/>
          <w:lang w:eastAsia="en-AU"/>
        </w:rPr>
      </w:pPr>
    </w:p>
    <w:p w14:paraId="2A416408" w14:textId="149B1C61"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Why ar</w:t>
      </w:r>
      <w:r w:rsidRPr="001A30BA">
        <w:rPr>
          <w:rFonts w:asciiTheme="majorHAnsi" w:eastAsia="Times New Roman" w:hAnsiTheme="majorHAnsi" w:cstheme="majorHAnsi"/>
          <w:b/>
          <w:bCs/>
          <w:color w:val="000000"/>
          <w:lang w:eastAsia="en-AU"/>
        </w:rPr>
        <w:t>e</w:t>
      </w:r>
      <w:r w:rsidRPr="00036910">
        <w:rPr>
          <w:rFonts w:asciiTheme="majorHAnsi" w:eastAsia="Times New Roman" w:hAnsiTheme="majorHAnsi" w:cstheme="majorHAnsi"/>
          <w:b/>
          <w:bCs/>
          <w:color w:val="000000"/>
          <w:lang w:eastAsia="en-AU"/>
        </w:rPr>
        <w:t xml:space="preserve">n't all roof plumbers producing a set of documents of their intended design solutions first and then reviewed and approved by a </w:t>
      </w:r>
      <w:r w:rsidRPr="001A30BA">
        <w:rPr>
          <w:rFonts w:asciiTheme="majorHAnsi" w:eastAsia="Times New Roman" w:hAnsiTheme="majorHAnsi" w:cstheme="majorHAnsi"/>
          <w:b/>
          <w:bCs/>
          <w:color w:val="000000"/>
          <w:lang w:eastAsia="en-AU"/>
        </w:rPr>
        <w:t>qualified</w:t>
      </w:r>
      <w:r w:rsidRPr="00036910">
        <w:rPr>
          <w:rFonts w:asciiTheme="majorHAnsi" w:eastAsia="Times New Roman" w:hAnsiTheme="majorHAnsi" w:cstheme="majorHAnsi"/>
          <w:b/>
          <w:bCs/>
          <w:color w:val="000000"/>
          <w:lang w:eastAsia="en-AU"/>
        </w:rPr>
        <w:t xml:space="preserve"> person prior to implementation?</w:t>
      </w:r>
    </w:p>
    <w:p w14:paraId="713682D8" w14:textId="00457E3E"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Plumbers are seldom involved in the design process and </w:t>
      </w:r>
      <w:r w:rsidR="00A44A37">
        <w:rPr>
          <w:rFonts w:asciiTheme="majorHAnsi" w:eastAsia="Times New Roman" w:hAnsiTheme="majorHAnsi" w:cstheme="majorHAnsi"/>
          <w:color w:val="000000"/>
          <w:lang w:eastAsia="en-AU"/>
        </w:rPr>
        <w:t>a</w:t>
      </w:r>
      <w:r w:rsidRPr="00036910">
        <w:rPr>
          <w:rFonts w:asciiTheme="majorHAnsi" w:eastAsia="Times New Roman" w:hAnsiTheme="majorHAnsi" w:cstheme="majorHAnsi"/>
          <w:color w:val="000000"/>
          <w:lang w:eastAsia="en-AU"/>
        </w:rPr>
        <w:t xml:space="preserve">re generally provided with an approved set of plans and specifications. The plans should indicate the standards to which the work must comply. </w:t>
      </w:r>
      <w:r w:rsidR="00F4475D" w:rsidRPr="00036910">
        <w:rPr>
          <w:rFonts w:asciiTheme="majorHAnsi" w:eastAsia="Times New Roman" w:hAnsiTheme="majorHAnsi" w:cstheme="majorHAnsi"/>
          <w:color w:val="000000"/>
          <w:lang w:eastAsia="en-AU"/>
        </w:rPr>
        <w:t>If</w:t>
      </w:r>
      <w:r w:rsidRPr="00036910">
        <w:rPr>
          <w:rFonts w:asciiTheme="majorHAnsi" w:eastAsia="Times New Roman" w:hAnsiTheme="majorHAnsi" w:cstheme="majorHAnsi"/>
          <w:color w:val="000000"/>
          <w:lang w:eastAsia="en-AU"/>
        </w:rPr>
        <w:t xml:space="preserve"> the plumber identifies a roof design that is not consistent with the </w:t>
      </w:r>
      <w:r w:rsidR="00D37274">
        <w:rPr>
          <w:rFonts w:asciiTheme="majorHAnsi" w:eastAsia="Times New Roman" w:hAnsiTheme="majorHAnsi" w:cstheme="majorHAnsi"/>
          <w:color w:val="000000"/>
          <w:lang w:eastAsia="en-AU"/>
        </w:rPr>
        <w:t>D</w:t>
      </w:r>
      <w:r w:rsidRPr="00036910">
        <w:rPr>
          <w:rFonts w:asciiTheme="majorHAnsi" w:eastAsia="Times New Roman" w:hAnsiTheme="majorHAnsi" w:cstheme="majorHAnsi"/>
          <w:color w:val="000000"/>
          <w:lang w:eastAsia="en-AU"/>
        </w:rPr>
        <w:t>eemed-to-</w:t>
      </w:r>
      <w:r w:rsidR="00D37274">
        <w:rPr>
          <w:rFonts w:asciiTheme="majorHAnsi" w:eastAsia="Times New Roman" w:hAnsiTheme="majorHAnsi" w:cstheme="majorHAnsi"/>
          <w:color w:val="000000"/>
          <w:lang w:eastAsia="en-AU"/>
        </w:rPr>
        <w:t>S</w:t>
      </w:r>
      <w:r w:rsidRPr="00036910">
        <w:rPr>
          <w:rFonts w:asciiTheme="majorHAnsi" w:eastAsia="Times New Roman" w:hAnsiTheme="majorHAnsi" w:cstheme="majorHAnsi"/>
          <w:color w:val="000000"/>
          <w:lang w:eastAsia="en-AU"/>
        </w:rPr>
        <w:t>atisfy provi</w:t>
      </w:r>
      <w:r w:rsidR="00F4475D">
        <w:rPr>
          <w:rFonts w:asciiTheme="majorHAnsi" w:eastAsia="Times New Roman" w:hAnsiTheme="majorHAnsi" w:cstheme="majorHAnsi"/>
          <w:color w:val="000000"/>
          <w:lang w:eastAsia="en-AU"/>
        </w:rPr>
        <w:t>si</w:t>
      </w:r>
      <w:r w:rsidRPr="00036910">
        <w:rPr>
          <w:rFonts w:asciiTheme="majorHAnsi" w:eastAsia="Times New Roman" w:hAnsiTheme="majorHAnsi" w:cstheme="majorHAnsi"/>
          <w:color w:val="000000"/>
          <w:lang w:eastAsia="en-AU"/>
        </w:rPr>
        <w:t>ons</w:t>
      </w:r>
      <w:r w:rsidR="00F4475D">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they must contact the Builder and </w:t>
      </w:r>
      <w:r w:rsidR="00F4475D" w:rsidRPr="00036910">
        <w:rPr>
          <w:rFonts w:asciiTheme="majorHAnsi" w:eastAsia="Times New Roman" w:hAnsiTheme="majorHAnsi" w:cstheme="majorHAnsi"/>
          <w:color w:val="000000"/>
          <w:lang w:eastAsia="en-AU"/>
        </w:rPr>
        <w:t>Relevant</w:t>
      </w:r>
      <w:r w:rsidRPr="00036910">
        <w:rPr>
          <w:rFonts w:asciiTheme="majorHAnsi" w:eastAsia="Times New Roman" w:hAnsiTheme="majorHAnsi" w:cstheme="majorHAnsi"/>
          <w:color w:val="000000"/>
          <w:lang w:eastAsia="en-AU"/>
        </w:rPr>
        <w:t xml:space="preserve"> Building </w:t>
      </w:r>
      <w:r w:rsidR="00F4475D" w:rsidRPr="00036910">
        <w:rPr>
          <w:rFonts w:asciiTheme="majorHAnsi" w:eastAsia="Times New Roman" w:hAnsiTheme="majorHAnsi" w:cstheme="majorHAnsi"/>
          <w:color w:val="000000"/>
          <w:lang w:eastAsia="en-AU"/>
        </w:rPr>
        <w:t>Surveyor</w:t>
      </w:r>
      <w:r w:rsidRPr="00036910">
        <w:rPr>
          <w:rFonts w:asciiTheme="majorHAnsi" w:eastAsia="Times New Roman" w:hAnsiTheme="majorHAnsi" w:cstheme="majorHAnsi"/>
          <w:color w:val="000000"/>
          <w:lang w:eastAsia="en-AU"/>
        </w:rPr>
        <w:t xml:space="preserve"> in the first instance</w:t>
      </w:r>
      <w:r w:rsidR="00F4475D">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to clarify how the work will be certified.</w:t>
      </w:r>
    </w:p>
    <w:p w14:paraId="36E407A6" w14:textId="2D893233" w:rsidR="00036910" w:rsidRPr="001A30BA" w:rsidRDefault="00036910" w:rsidP="00EB5761">
      <w:pPr>
        <w:spacing w:after="120"/>
        <w:rPr>
          <w:rFonts w:asciiTheme="majorHAnsi" w:eastAsia="Times New Roman" w:hAnsiTheme="majorHAnsi" w:cstheme="majorHAnsi"/>
          <w:color w:val="000000"/>
          <w:lang w:eastAsia="en-AU"/>
        </w:rPr>
      </w:pPr>
    </w:p>
    <w:p w14:paraId="7F9F5C47" w14:textId="6A59ED37" w:rsidR="00036910" w:rsidRPr="001A30BA" w:rsidRDefault="00F4475D" w:rsidP="00EB5761">
      <w:pPr>
        <w:spacing w:after="120"/>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 xml:space="preserve">Regarding </w:t>
      </w:r>
      <w:r w:rsidR="00036910" w:rsidRPr="00036910">
        <w:rPr>
          <w:rFonts w:asciiTheme="majorHAnsi" w:eastAsia="Times New Roman" w:hAnsiTheme="majorHAnsi" w:cstheme="majorHAnsi"/>
          <w:b/>
          <w:bCs/>
          <w:color w:val="000000"/>
          <w:lang w:eastAsia="en-AU"/>
        </w:rPr>
        <w:t>galvanised sheet products</w:t>
      </w:r>
      <w:r>
        <w:rPr>
          <w:rFonts w:asciiTheme="majorHAnsi" w:eastAsia="Times New Roman" w:hAnsiTheme="majorHAnsi" w:cstheme="majorHAnsi"/>
          <w:b/>
          <w:bCs/>
          <w:color w:val="000000"/>
          <w:lang w:eastAsia="en-AU"/>
        </w:rPr>
        <w:t>,</w:t>
      </w:r>
      <w:r w:rsidR="00036910" w:rsidRPr="00036910">
        <w:rPr>
          <w:rFonts w:asciiTheme="majorHAnsi" w:eastAsia="Times New Roman" w:hAnsiTheme="majorHAnsi" w:cstheme="majorHAnsi"/>
          <w:b/>
          <w:bCs/>
          <w:color w:val="000000"/>
          <w:lang w:eastAsia="en-AU"/>
        </w:rPr>
        <w:t xml:space="preserve"> how does this affect a </w:t>
      </w:r>
      <w:r w:rsidRPr="00036910">
        <w:rPr>
          <w:rFonts w:asciiTheme="majorHAnsi" w:eastAsia="Times New Roman" w:hAnsiTheme="majorHAnsi" w:cstheme="majorHAnsi"/>
          <w:b/>
          <w:bCs/>
          <w:color w:val="000000"/>
          <w:lang w:eastAsia="en-AU"/>
        </w:rPr>
        <w:t>plumber</w:t>
      </w:r>
      <w:r w:rsidR="001F285A">
        <w:rPr>
          <w:rFonts w:asciiTheme="majorHAnsi" w:eastAsia="Times New Roman" w:hAnsiTheme="majorHAnsi" w:cstheme="majorHAnsi"/>
          <w:b/>
          <w:bCs/>
          <w:color w:val="000000"/>
          <w:lang w:eastAsia="en-AU"/>
        </w:rPr>
        <w:t>’s</w:t>
      </w:r>
      <w:r w:rsidR="00036910" w:rsidRPr="00036910">
        <w:rPr>
          <w:rFonts w:asciiTheme="majorHAnsi" w:eastAsia="Times New Roman" w:hAnsiTheme="majorHAnsi" w:cstheme="majorHAnsi"/>
          <w:b/>
          <w:bCs/>
          <w:color w:val="000000"/>
          <w:lang w:eastAsia="en-AU"/>
        </w:rPr>
        <w:t xml:space="preserve"> certificate of compliance</w:t>
      </w:r>
      <w:r>
        <w:rPr>
          <w:rFonts w:asciiTheme="majorHAnsi" w:eastAsia="Times New Roman" w:hAnsiTheme="majorHAnsi" w:cstheme="majorHAnsi"/>
          <w:b/>
          <w:bCs/>
          <w:color w:val="000000"/>
          <w:lang w:eastAsia="en-AU"/>
        </w:rPr>
        <w:t>?</w:t>
      </w:r>
    </w:p>
    <w:p w14:paraId="54C85206" w14:textId="0F949603" w:rsidR="00036910" w:rsidRPr="001A30BA" w:rsidRDefault="00F4475D" w:rsidP="00EB5761">
      <w:pPr>
        <w:spacing w:after="120"/>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Please r</w:t>
      </w:r>
      <w:r w:rsidR="00036910" w:rsidRPr="00036910">
        <w:rPr>
          <w:rFonts w:asciiTheme="majorHAnsi" w:eastAsia="Times New Roman" w:hAnsiTheme="majorHAnsi" w:cstheme="majorHAnsi"/>
          <w:color w:val="000000"/>
          <w:lang w:eastAsia="en-AU"/>
        </w:rPr>
        <w:t>efer to the material manufacturer</w:t>
      </w:r>
      <w:r>
        <w:rPr>
          <w:rFonts w:asciiTheme="majorHAnsi" w:eastAsia="Times New Roman" w:hAnsiTheme="majorHAnsi" w:cstheme="majorHAnsi"/>
          <w:color w:val="000000"/>
          <w:lang w:eastAsia="en-AU"/>
        </w:rPr>
        <w:t xml:space="preserve"> for information about these products. </w:t>
      </w:r>
    </w:p>
    <w:p w14:paraId="0357A5D3" w14:textId="278769BB" w:rsidR="00036910" w:rsidRPr="001A30BA" w:rsidRDefault="00036910" w:rsidP="00EB5761">
      <w:pPr>
        <w:spacing w:after="120"/>
        <w:rPr>
          <w:rFonts w:asciiTheme="majorHAnsi" w:eastAsia="Times New Roman" w:hAnsiTheme="majorHAnsi" w:cstheme="majorHAnsi"/>
          <w:color w:val="000000"/>
          <w:lang w:eastAsia="en-AU"/>
        </w:rPr>
      </w:pPr>
    </w:p>
    <w:p w14:paraId="0AA63278" w14:textId="77777777" w:rsidR="008B743B" w:rsidRDefault="008B743B" w:rsidP="00EB5761">
      <w:pPr>
        <w:spacing w:after="120"/>
        <w:rPr>
          <w:rFonts w:asciiTheme="majorHAnsi" w:eastAsia="Times New Roman" w:hAnsiTheme="majorHAnsi" w:cstheme="majorHAnsi"/>
          <w:b/>
          <w:bCs/>
          <w:color w:val="000000"/>
          <w:lang w:eastAsia="en-AU"/>
        </w:rPr>
      </w:pPr>
    </w:p>
    <w:p w14:paraId="5E4BF398" w14:textId="77777777" w:rsidR="008B743B" w:rsidRDefault="008B743B" w:rsidP="00EB5761">
      <w:pPr>
        <w:spacing w:after="120"/>
        <w:rPr>
          <w:rFonts w:asciiTheme="majorHAnsi" w:eastAsia="Times New Roman" w:hAnsiTheme="majorHAnsi" w:cstheme="majorHAnsi"/>
          <w:b/>
          <w:bCs/>
          <w:color w:val="000000"/>
          <w:lang w:eastAsia="en-AU"/>
        </w:rPr>
      </w:pPr>
    </w:p>
    <w:p w14:paraId="295F9F97" w14:textId="77777777" w:rsidR="008B743B" w:rsidRDefault="008B743B" w:rsidP="00EB5761">
      <w:pPr>
        <w:spacing w:after="120"/>
        <w:rPr>
          <w:rFonts w:asciiTheme="majorHAnsi" w:eastAsia="Times New Roman" w:hAnsiTheme="majorHAnsi" w:cstheme="majorHAnsi"/>
          <w:b/>
          <w:bCs/>
          <w:color w:val="000000"/>
          <w:lang w:eastAsia="en-AU"/>
        </w:rPr>
      </w:pPr>
    </w:p>
    <w:p w14:paraId="4EE3B936" w14:textId="22CCE450"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 xml:space="preserve">Do plumbers need to consider warranty of materials used when certifying plumbing </w:t>
      </w:r>
      <w:proofErr w:type="gramStart"/>
      <w:r w:rsidRPr="00036910">
        <w:rPr>
          <w:rFonts w:asciiTheme="majorHAnsi" w:eastAsia="Times New Roman" w:hAnsiTheme="majorHAnsi" w:cstheme="majorHAnsi"/>
          <w:b/>
          <w:bCs/>
          <w:color w:val="000000"/>
          <w:lang w:eastAsia="en-AU"/>
        </w:rPr>
        <w:t>work</w:t>
      </w:r>
      <w:proofErr w:type="gramEnd"/>
      <w:r w:rsidRPr="00036910">
        <w:rPr>
          <w:rFonts w:asciiTheme="majorHAnsi" w:eastAsia="Times New Roman" w:hAnsiTheme="majorHAnsi" w:cstheme="majorHAnsi"/>
          <w:b/>
          <w:bCs/>
          <w:color w:val="000000"/>
          <w:lang w:eastAsia="en-AU"/>
        </w:rPr>
        <w:t xml:space="preserve"> they have carried out? Example (Where a manufacturer will not provide warranty for galvanised roof sheets due to white rust and the plumber is requested to install galvanised roof sheets).</w:t>
      </w:r>
    </w:p>
    <w:p w14:paraId="5F56C73C" w14:textId="0020EE0C"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Product warranty is not a general requirement of a certified plumbing </w:t>
      </w:r>
      <w:r w:rsidR="001F285A" w:rsidRPr="00036910">
        <w:rPr>
          <w:rFonts w:asciiTheme="majorHAnsi" w:eastAsia="Times New Roman" w:hAnsiTheme="majorHAnsi" w:cstheme="majorHAnsi"/>
          <w:color w:val="000000"/>
          <w:lang w:eastAsia="en-AU"/>
        </w:rPr>
        <w:t>installation,</w:t>
      </w:r>
      <w:r w:rsidRPr="00036910">
        <w:rPr>
          <w:rFonts w:asciiTheme="majorHAnsi" w:eastAsia="Times New Roman" w:hAnsiTheme="majorHAnsi" w:cstheme="majorHAnsi"/>
          <w:color w:val="000000"/>
          <w:lang w:eastAsia="en-AU"/>
        </w:rPr>
        <w:t xml:space="preserve"> but it is recognised and a requirement for that the product must be fit for its intended purpose. </w:t>
      </w:r>
    </w:p>
    <w:p w14:paraId="4FB8624D" w14:textId="7CA3C0DF" w:rsidR="00036910" w:rsidRPr="001A30BA" w:rsidRDefault="00036910" w:rsidP="00EB5761">
      <w:pPr>
        <w:spacing w:after="120"/>
        <w:rPr>
          <w:rFonts w:asciiTheme="majorHAnsi" w:eastAsia="Times New Roman" w:hAnsiTheme="majorHAnsi" w:cstheme="majorHAnsi"/>
          <w:b/>
          <w:bCs/>
          <w:color w:val="000000"/>
          <w:lang w:eastAsia="en-AU"/>
        </w:rPr>
      </w:pPr>
    </w:p>
    <w:p w14:paraId="72EEE257" w14:textId="1376F1ED" w:rsidR="00036910" w:rsidRPr="001A30BA" w:rsidRDefault="001F285A" w:rsidP="00EB5761">
      <w:pPr>
        <w:spacing w:after="120"/>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C</w:t>
      </w:r>
      <w:r w:rsidR="00036910" w:rsidRPr="00036910">
        <w:rPr>
          <w:rFonts w:asciiTheme="majorHAnsi" w:eastAsia="Times New Roman" w:hAnsiTheme="majorHAnsi" w:cstheme="majorHAnsi"/>
          <w:b/>
          <w:bCs/>
          <w:color w:val="000000"/>
          <w:lang w:eastAsia="en-AU"/>
        </w:rPr>
        <w:t>an you please clarify whether a box gutter can discharge to a sump with a rainhead?</w:t>
      </w:r>
    </w:p>
    <w:p w14:paraId="333A4AF0" w14:textId="552BC4A3"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To be considered a Deemed-to-Satisfy design</w:t>
      </w:r>
      <w:r w:rsidR="001F285A">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a box gutter must discharge to either a sump or rainhead.</w:t>
      </w:r>
    </w:p>
    <w:p w14:paraId="312B2C90" w14:textId="68991785" w:rsidR="00036910" w:rsidRPr="001A30BA" w:rsidRDefault="00036910" w:rsidP="00EB5761">
      <w:pPr>
        <w:spacing w:after="120"/>
        <w:rPr>
          <w:rFonts w:asciiTheme="majorHAnsi" w:eastAsia="Times New Roman" w:hAnsiTheme="majorHAnsi" w:cstheme="majorHAnsi"/>
          <w:b/>
          <w:bCs/>
          <w:color w:val="000000"/>
          <w:lang w:eastAsia="en-AU"/>
        </w:rPr>
      </w:pPr>
    </w:p>
    <w:p w14:paraId="305E3B45" w14:textId="5C47D659"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What</w:t>
      </w:r>
      <w:r w:rsidR="001F285A">
        <w:rPr>
          <w:rFonts w:asciiTheme="majorHAnsi" w:eastAsia="Times New Roman" w:hAnsiTheme="majorHAnsi" w:cstheme="majorHAnsi"/>
          <w:b/>
          <w:bCs/>
          <w:color w:val="000000"/>
          <w:lang w:eastAsia="en-AU"/>
        </w:rPr>
        <w:t xml:space="preserve"> is the VBA’</w:t>
      </w:r>
      <w:r w:rsidR="003A1C6B">
        <w:rPr>
          <w:rFonts w:asciiTheme="majorHAnsi" w:eastAsia="Times New Roman" w:hAnsiTheme="majorHAnsi" w:cstheme="majorHAnsi"/>
          <w:b/>
          <w:bCs/>
          <w:color w:val="000000"/>
          <w:lang w:eastAsia="en-AU"/>
        </w:rPr>
        <w:t>s position</w:t>
      </w:r>
      <w:r w:rsidRPr="00036910">
        <w:rPr>
          <w:rFonts w:asciiTheme="majorHAnsi" w:eastAsia="Times New Roman" w:hAnsiTheme="majorHAnsi" w:cstheme="majorHAnsi"/>
          <w:b/>
          <w:bCs/>
          <w:color w:val="000000"/>
          <w:lang w:eastAsia="en-AU"/>
        </w:rPr>
        <w:t xml:space="preserve"> on the </w:t>
      </w:r>
      <w:proofErr w:type="spellStart"/>
      <w:r w:rsidRPr="00036910">
        <w:rPr>
          <w:rFonts w:asciiTheme="majorHAnsi" w:eastAsia="Times New Roman" w:hAnsiTheme="majorHAnsi" w:cstheme="majorHAnsi"/>
          <w:b/>
          <w:bCs/>
          <w:color w:val="000000"/>
          <w:lang w:eastAsia="en-AU"/>
        </w:rPr>
        <w:t>Dambuster</w:t>
      </w:r>
      <w:proofErr w:type="spellEnd"/>
      <w:r w:rsidRPr="00036910">
        <w:rPr>
          <w:rFonts w:asciiTheme="majorHAnsi" w:eastAsia="Times New Roman" w:hAnsiTheme="majorHAnsi" w:cstheme="majorHAnsi"/>
          <w:b/>
          <w:bCs/>
          <w:color w:val="000000"/>
          <w:lang w:eastAsia="en-AU"/>
        </w:rPr>
        <w:t xml:space="preserve"> </w:t>
      </w:r>
      <w:proofErr w:type="spellStart"/>
      <w:r w:rsidRPr="00036910">
        <w:rPr>
          <w:rFonts w:asciiTheme="majorHAnsi" w:eastAsia="Times New Roman" w:hAnsiTheme="majorHAnsi" w:cstheme="majorHAnsi"/>
          <w:b/>
          <w:bCs/>
          <w:color w:val="000000"/>
          <w:lang w:eastAsia="en-AU"/>
        </w:rPr>
        <w:t>rainhead</w:t>
      </w:r>
      <w:proofErr w:type="spellEnd"/>
      <w:r w:rsidRPr="00036910">
        <w:rPr>
          <w:rFonts w:asciiTheme="majorHAnsi" w:eastAsia="Times New Roman" w:hAnsiTheme="majorHAnsi" w:cstheme="majorHAnsi"/>
          <w:b/>
          <w:bCs/>
          <w:color w:val="000000"/>
          <w:lang w:eastAsia="en-AU"/>
        </w:rPr>
        <w:t>/performance solution they provide?</w:t>
      </w:r>
    </w:p>
    <w:p w14:paraId="47E046EE" w14:textId="6A15154E"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The VBA does not endorse any specific plumbing </w:t>
      </w:r>
      <w:r w:rsidR="003478A5" w:rsidRPr="00036910">
        <w:rPr>
          <w:rFonts w:asciiTheme="majorHAnsi" w:eastAsia="Times New Roman" w:hAnsiTheme="majorHAnsi" w:cstheme="majorHAnsi"/>
          <w:color w:val="000000"/>
          <w:lang w:eastAsia="en-AU"/>
        </w:rPr>
        <w:t>products and</w:t>
      </w:r>
      <w:r w:rsidR="00085F12">
        <w:rPr>
          <w:rFonts w:asciiTheme="majorHAnsi" w:eastAsia="Times New Roman" w:hAnsiTheme="majorHAnsi" w:cstheme="majorHAnsi"/>
          <w:color w:val="000000"/>
          <w:lang w:eastAsia="en-AU"/>
        </w:rPr>
        <w:t xml:space="preserve"> is satisfied </w:t>
      </w:r>
      <w:proofErr w:type="gramStart"/>
      <w:r w:rsidRPr="00036910">
        <w:rPr>
          <w:rFonts w:asciiTheme="majorHAnsi" w:eastAsia="Times New Roman" w:hAnsiTheme="majorHAnsi" w:cstheme="majorHAnsi"/>
          <w:color w:val="000000"/>
          <w:lang w:eastAsia="en-AU"/>
        </w:rPr>
        <w:t>as long as</w:t>
      </w:r>
      <w:proofErr w:type="gramEnd"/>
      <w:r w:rsidRPr="00036910">
        <w:rPr>
          <w:rFonts w:asciiTheme="majorHAnsi" w:eastAsia="Times New Roman" w:hAnsiTheme="majorHAnsi" w:cstheme="majorHAnsi"/>
          <w:color w:val="000000"/>
          <w:lang w:eastAsia="en-AU"/>
        </w:rPr>
        <w:t xml:space="preserve"> the</w:t>
      </w:r>
      <w:r w:rsidR="00085F12">
        <w:rPr>
          <w:rFonts w:asciiTheme="majorHAnsi" w:eastAsia="Times New Roman" w:hAnsiTheme="majorHAnsi" w:cstheme="majorHAnsi"/>
          <w:color w:val="000000"/>
          <w:lang w:eastAsia="en-AU"/>
        </w:rPr>
        <w:t xml:space="preserve"> products</w:t>
      </w:r>
      <w:r w:rsidRPr="00036910">
        <w:rPr>
          <w:rFonts w:asciiTheme="majorHAnsi" w:eastAsia="Times New Roman" w:hAnsiTheme="majorHAnsi" w:cstheme="majorHAnsi"/>
          <w:color w:val="000000"/>
          <w:lang w:eastAsia="en-AU"/>
        </w:rPr>
        <w:t xml:space="preserve"> are fit for the intended purpose &amp; meet the relevant Performance Requirements of the NCC Volume Three.</w:t>
      </w:r>
    </w:p>
    <w:p w14:paraId="54283E0E" w14:textId="77777777" w:rsidR="00036910" w:rsidRPr="001A30BA" w:rsidRDefault="00036910" w:rsidP="00EB5761">
      <w:pPr>
        <w:spacing w:after="120"/>
        <w:rPr>
          <w:rFonts w:asciiTheme="majorHAnsi" w:eastAsia="Times New Roman" w:hAnsiTheme="majorHAnsi" w:cstheme="majorHAnsi"/>
          <w:b/>
          <w:bCs/>
          <w:color w:val="000000"/>
          <w:lang w:eastAsia="en-AU"/>
        </w:rPr>
      </w:pPr>
    </w:p>
    <w:p w14:paraId="509C3157" w14:textId="49802155"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When sizing to meet DTS</w:t>
      </w:r>
      <w:r w:rsidR="00085F12">
        <w:rPr>
          <w:rFonts w:asciiTheme="majorHAnsi" w:eastAsia="Times New Roman" w:hAnsiTheme="majorHAnsi" w:cstheme="majorHAnsi"/>
          <w:b/>
          <w:bCs/>
          <w:color w:val="000000"/>
          <w:lang w:eastAsia="en-AU"/>
        </w:rPr>
        <w:t>, w</w:t>
      </w:r>
      <w:r w:rsidRPr="00036910">
        <w:rPr>
          <w:rFonts w:asciiTheme="majorHAnsi" w:eastAsia="Times New Roman" w:hAnsiTheme="majorHAnsi" w:cstheme="majorHAnsi"/>
          <w:b/>
          <w:bCs/>
          <w:color w:val="000000"/>
          <w:lang w:eastAsia="en-AU"/>
        </w:rPr>
        <w:t>hat is the VBA wanting the sizing based on? AS3500</w:t>
      </w:r>
      <w:r w:rsidR="00085F12">
        <w:rPr>
          <w:rFonts w:asciiTheme="majorHAnsi" w:eastAsia="Times New Roman" w:hAnsiTheme="majorHAnsi" w:cstheme="majorHAnsi"/>
          <w:b/>
          <w:bCs/>
          <w:color w:val="000000"/>
          <w:lang w:eastAsia="en-AU"/>
        </w:rPr>
        <w:t>:3</w:t>
      </w:r>
      <w:r w:rsidRPr="00036910">
        <w:rPr>
          <w:rFonts w:asciiTheme="majorHAnsi" w:eastAsia="Times New Roman" w:hAnsiTheme="majorHAnsi" w:cstheme="majorHAnsi"/>
          <w:b/>
          <w:bCs/>
          <w:color w:val="000000"/>
          <w:lang w:eastAsia="en-AU"/>
        </w:rPr>
        <w:t xml:space="preserve"> or is it acceptable to size from the HB114 even though it has been withdrawn? VBA licence exams are still referencing the HB114 as an acceptable sizing method</w:t>
      </w:r>
      <w:r w:rsidR="00085F12">
        <w:rPr>
          <w:rFonts w:asciiTheme="majorHAnsi" w:eastAsia="Times New Roman" w:hAnsiTheme="majorHAnsi" w:cstheme="majorHAnsi"/>
          <w:b/>
          <w:bCs/>
          <w:color w:val="000000"/>
          <w:lang w:eastAsia="en-AU"/>
        </w:rPr>
        <w:t>.</w:t>
      </w:r>
    </w:p>
    <w:p w14:paraId="0BB5A07E" w14:textId="74871CB5"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HB114 &amp; HB39 both </w:t>
      </w:r>
      <w:proofErr w:type="gramStart"/>
      <w:r w:rsidRPr="00036910">
        <w:rPr>
          <w:rFonts w:asciiTheme="majorHAnsi" w:eastAsia="Times New Roman" w:hAnsiTheme="majorHAnsi" w:cstheme="majorHAnsi"/>
          <w:color w:val="000000"/>
          <w:lang w:eastAsia="en-AU"/>
        </w:rPr>
        <w:t>reference</w:t>
      </w:r>
      <w:proofErr w:type="gramEnd"/>
      <w:r w:rsidRPr="00036910">
        <w:rPr>
          <w:rFonts w:asciiTheme="majorHAnsi" w:eastAsia="Times New Roman" w:hAnsiTheme="majorHAnsi" w:cstheme="majorHAnsi"/>
          <w:color w:val="000000"/>
          <w:lang w:eastAsia="en-AU"/>
        </w:rPr>
        <w:t xml:space="preserve"> AS/NZS3500:3 for all sizing requirements</w:t>
      </w:r>
      <w:r w:rsidR="00085F12">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w:t>
      </w:r>
      <w:r w:rsidR="00085F12">
        <w:rPr>
          <w:rFonts w:asciiTheme="majorHAnsi" w:eastAsia="Times New Roman" w:hAnsiTheme="majorHAnsi" w:cstheme="majorHAnsi"/>
          <w:color w:val="000000"/>
          <w:lang w:eastAsia="en-AU"/>
        </w:rPr>
        <w:t>S</w:t>
      </w:r>
      <w:r w:rsidRPr="00036910">
        <w:rPr>
          <w:rFonts w:asciiTheme="majorHAnsi" w:eastAsia="Times New Roman" w:hAnsiTheme="majorHAnsi" w:cstheme="majorHAnsi"/>
          <w:color w:val="000000"/>
          <w:lang w:eastAsia="en-AU"/>
        </w:rPr>
        <w:t>ome practitioners find the steps/examples in HB114 easier to follow, however, there are some inconsistencies between these documents and in such cases</w:t>
      </w:r>
      <w:r w:rsidR="00023174">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the AS/NZS3500:3 takes precedence.</w:t>
      </w:r>
    </w:p>
    <w:p w14:paraId="10EFE382" w14:textId="560975BB" w:rsidR="00036910" w:rsidRPr="001A30BA" w:rsidRDefault="00036910" w:rsidP="00EB5761">
      <w:pPr>
        <w:spacing w:after="120"/>
        <w:rPr>
          <w:rFonts w:asciiTheme="majorHAnsi" w:eastAsia="Times New Roman" w:hAnsiTheme="majorHAnsi" w:cstheme="majorHAnsi"/>
          <w:color w:val="000000"/>
          <w:lang w:eastAsia="en-AU"/>
        </w:rPr>
      </w:pPr>
    </w:p>
    <w:p w14:paraId="6C26ABFA" w14:textId="56A8B242"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 xml:space="preserve">A performance solution will mean that </w:t>
      </w:r>
      <w:r w:rsidR="00023174" w:rsidRPr="00036910">
        <w:rPr>
          <w:rFonts w:asciiTheme="majorHAnsi" w:eastAsia="Times New Roman" w:hAnsiTheme="majorHAnsi" w:cstheme="majorHAnsi"/>
          <w:b/>
          <w:bCs/>
          <w:color w:val="000000"/>
          <w:lang w:eastAsia="en-AU"/>
        </w:rPr>
        <w:t>a hydraulic</w:t>
      </w:r>
      <w:r w:rsidRPr="00036910">
        <w:rPr>
          <w:rFonts w:asciiTheme="majorHAnsi" w:eastAsia="Times New Roman" w:hAnsiTheme="majorHAnsi" w:cstheme="majorHAnsi"/>
          <w:b/>
          <w:bCs/>
          <w:color w:val="000000"/>
          <w:lang w:eastAsia="en-AU"/>
        </w:rPr>
        <w:t xml:space="preserve"> engineer would need to create the performance solution??</w:t>
      </w:r>
    </w:p>
    <w:p w14:paraId="766FE34E" w14:textId="6B936BEE"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The performance solution process requires the preparation of a Performance Based Design Brief</w:t>
      </w:r>
      <w:r w:rsidR="00023174">
        <w:rPr>
          <w:rFonts w:asciiTheme="majorHAnsi" w:eastAsia="Times New Roman" w:hAnsiTheme="majorHAnsi" w:cstheme="majorHAnsi"/>
          <w:color w:val="000000"/>
          <w:lang w:eastAsia="en-AU"/>
        </w:rPr>
        <w:t>. T</w:t>
      </w:r>
      <w:r w:rsidRPr="00036910">
        <w:rPr>
          <w:rFonts w:asciiTheme="majorHAnsi" w:eastAsia="Times New Roman" w:hAnsiTheme="majorHAnsi" w:cstheme="majorHAnsi"/>
          <w:color w:val="000000"/>
          <w:lang w:eastAsia="en-AU"/>
        </w:rPr>
        <w:t xml:space="preserve">his may be prepared by a person with appropriate qualifications and experience in the </w:t>
      </w:r>
      <w:r w:rsidR="00023174" w:rsidRPr="00036910">
        <w:rPr>
          <w:rFonts w:asciiTheme="majorHAnsi" w:eastAsia="Times New Roman" w:hAnsiTheme="majorHAnsi" w:cstheme="majorHAnsi"/>
          <w:color w:val="000000"/>
          <w:lang w:eastAsia="en-AU"/>
        </w:rPr>
        <w:t>specific</w:t>
      </w:r>
      <w:r w:rsidRPr="00036910">
        <w:rPr>
          <w:rFonts w:asciiTheme="majorHAnsi" w:eastAsia="Times New Roman" w:hAnsiTheme="majorHAnsi" w:cstheme="majorHAnsi"/>
          <w:color w:val="000000"/>
          <w:lang w:eastAsia="en-AU"/>
        </w:rPr>
        <w:t xml:space="preserve"> area of plumbing. This may be a </w:t>
      </w:r>
      <w:r w:rsidR="00023174" w:rsidRPr="00036910">
        <w:rPr>
          <w:rFonts w:asciiTheme="majorHAnsi" w:eastAsia="Times New Roman" w:hAnsiTheme="majorHAnsi" w:cstheme="majorHAnsi"/>
          <w:color w:val="000000"/>
          <w:lang w:eastAsia="en-AU"/>
        </w:rPr>
        <w:t>professional</w:t>
      </w:r>
      <w:r w:rsidRPr="00036910">
        <w:rPr>
          <w:rFonts w:asciiTheme="majorHAnsi" w:eastAsia="Times New Roman" w:hAnsiTheme="majorHAnsi" w:cstheme="majorHAnsi"/>
          <w:color w:val="000000"/>
          <w:lang w:eastAsia="en-AU"/>
        </w:rPr>
        <w:t xml:space="preserve"> engineer or potentially even a licenced plumber who has the appropriate knowledge and experience.</w:t>
      </w:r>
    </w:p>
    <w:p w14:paraId="43F66F29" w14:textId="4DC8945D" w:rsidR="00036910" w:rsidRPr="001A30BA" w:rsidRDefault="00036910" w:rsidP="00EB5761">
      <w:pPr>
        <w:spacing w:after="120"/>
        <w:rPr>
          <w:rFonts w:asciiTheme="majorHAnsi" w:eastAsia="Times New Roman" w:hAnsiTheme="majorHAnsi" w:cstheme="majorHAnsi"/>
          <w:color w:val="000000"/>
          <w:lang w:eastAsia="en-AU"/>
        </w:rPr>
      </w:pPr>
    </w:p>
    <w:p w14:paraId="17502E82" w14:textId="6C07A515"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 xml:space="preserve">Do Building Surveyors need to list plumbing Performance Solutions on Building Permits </w:t>
      </w:r>
      <w:r w:rsidR="00B0065B">
        <w:rPr>
          <w:rFonts w:asciiTheme="majorHAnsi" w:eastAsia="Times New Roman" w:hAnsiTheme="majorHAnsi" w:cstheme="majorHAnsi"/>
          <w:b/>
          <w:bCs/>
          <w:color w:val="000000"/>
          <w:lang w:eastAsia="en-AU"/>
        </w:rPr>
        <w:t>or</w:t>
      </w:r>
      <w:r w:rsidRPr="00036910">
        <w:rPr>
          <w:rFonts w:asciiTheme="majorHAnsi" w:eastAsia="Times New Roman" w:hAnsiTheme="majorHAnsi" w:cstheme="majorHAnsi"/>
          <w:b/>
          <w:bCs/>
          <w:color w:val="000000"/>
          <w:lang w:eastAsia="en-AU"/>
        </w:rPr>
        <w:t xml:space="preserve"> Occupancy Permits or is having it referenced on the </w:t>
      </w:r>
      <w:r w:rsidR="00B0065B">
        <w:rPr>
          <w:rFonts w:asciiTheme="majorHAnsi" w:eastAsia="Times New Roman" w:hAnsiTheme="majorHAnsi" w:cstheme="majorHAnsi"/>
          <w:b/>
          <w:bCs/>
          <w:color w:val="000000"/>
          <w:lang w:eastAsia="en-AU"/>
        </w:rPr>
        <w:t>p</w:t>
      </w:r>
      <w:r w:rsidRPr="00036910">
        <w:rPr>
          <w:rFonts w:asciiTheme="majorHAnsi" w:eastAsia="Times New Roman" w:hAnsiTheme="majorHAnsi" w:cstheme="majorHAnsi"/>
          <w:b/>
          <w:bCs/>
          <w:color w:val="000000"/>
          <w:lang w:eastAsia="en-AU"/>
        </w:rPr>
        <w:t xml:space="preserve">lumbing </w:t>
      </w:r>
      <w:r w:rsidR="00B0065B">
        <w:rPr>
          <w:rFonts w:asciiTheme="majorHAnsi" w:eastAsia="Times New Roman" w:hAnsiTheme="majorHAnsi" w:cstheme="majorHAnsi"/>
          <w:b/>
          <w:bCs/>
          <w:color w:val="000000"/>
          <w:lang w:eastAsia="en-AU"/>
        </w:rPr>
        <w:t>compliance c</w:t>
      </w:r>
      <w:r w:rsidRPr="00036910">
        <w:rPr>
          <w:rFonts w:asciiTheme="majorHAnsi" w:eastAsia="Times New Roman" w:hAnsiTheme="majorHAnsi" w:cstheme="majorHAnsi"/>
          <w:b/>
          <w:bCs/>
          <w:color w:val="000000"/>
          <w:lang w:eastAsia="en-AU"/>
        </w:rPr>
        <w:t>ertificate enough?</w:t>
      </w:r>
    </w:p>
    <w:p w14:paraId="7370BFF9" w14:textId="77777777"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The Performance Solution should be documented in the Building Permit conditions. The licenced practitioner must also indicate this on their compliance certificate.</w:t>
      </w:r>
    </w:p>
    <w:p w14:paraId="22F09438" w14:textId="575ED4C4" w:rsidR="00036910" w:rsidRPr="001A30BA" w:rsidRDefault="00036910" w:rsidP="00EB5761">
      <w:pPr>
        <w:spacing w:after="120"/>
        <w:rPr>
          <w:rFonts w:asciiTheme="majorHAnsi" w:eastAsia="Times New Roman" w:hAnsiTheme="majorHAnsi" w:cstheme="majorHAnsi"/>
          <w:color w:val="000000"/>
          <w:lang w:eastAsia="en-AU"/>
        </w:rPr>
      </w:pPr>
    </w:p>
    <w:p w14:paraId="142C856C" w14:textId="77777777" w:rsidR="00AB6AF3" w:rsidRDefault="00AB6AF3" w:rsidP="00EB5761">
      <w:pPr>
        <w:spacing w:after="120"/>
        <w:rPr>
          <w:rFonts w:asciiTheme="majorHAnsi" w:eastAsia="Times New Roman" w:hAnsiTheme="majorHAnsi" w:cstheme="majorHAnsi"/>
          <w:b/>
          <w:bCs/>
          <w:color w:val="000000"/>
          <w:lang w:eastAsia="en-AU"/>
        </w:rPr>
      </w:pPr>
    </w:p>
    <w:p w14:paraId="2D496AF2" w14:textId="77777777" w:rsidR="00AB6AF3" w:rsidRDefault="00AB6AF3" w:rsidP="00EB5761">
      <w:pPr>
        <w:spacing w:after="120"/>
        <w:rPr>
          <w:rFonts w:asciiTheme="majorHAnsi" w:eastAsia="Times New Roman" w:hAnsiTheme="majorHAnsi" w:cstheme="majorHAnsi"/>
          <w:b/>
          <w:bCs/>
          <w:color w:val="000000"/>
          <w:lang w:eastAsia="en-AU"/>
        </w:rPr>
      </w:pPr>
    </w:p>
    <w:p w14:paraId="1EB3FB19" w14:textId="77777777" w:rsidR="00AB6AF3" w:rsidRDefault="00AB6AF3" w:rsidP="00EB5761">
      <w:pPr>
        <w:spacing w:after="120"/>
        <w:rPr>
          <w:rFonts w:asciiTheme="majorHAnsi" w:eastAsia="Times New Roman" w:hAnsiTheme="majorHAnsi" w:cstheme="majorHAnsi"/>
          <w:b/>
          <w:bCs/>
          <w:color w:val="000000"/>
          <w:lang w:eastAsia="en-AU"/>
        </w:rPr>
      </w:pPr>
    </w:p>
    <w:p w14:paraId="232DAB09" w14:textId="77777777" w:rsidR="00AB6AF3" w:rsidRDefault="00AB6AF3" w:rsidP="00EB5761">
      <w:pPr>
        <w:spacing w:after="120"/>
        <w:rPr>
          <w:rFonts w:asciiTheme="majorHAnsi" w:eastAsia="Times New Roman" w:hAnsiTheme="majorHAnsi" w:cstheme="majorHAnsi"/>
          <w:b/>
          <w:bCs/>
          <w:color w:val="000000"/>
          <w:lang w:eastAsia="en-AU"/>
        </w:rPr>
      </w:pPr>
    </w:p>
    <w:p w14:paraId="725976B5" w14:textId="77777777" w:rsidR="00AB6AF3" w:rsidRDefault="00AB6AF3" w:rsidP="00EB5761">
      <w:pPr>
        <w:spacing w:after="120"/>
        <w:rPr>
          <w:rFonts w:asciiTheme="majorHAnsi" w:eastAsia="Times New Roman" w:hAnsiTheme="majorHAnsi" w:cstheme="majorHAnsi"/>
          <w:b/>
          <w:bCs/>
          <w:color w:val="000000"/>
          <w:lang w:eastAsia="en-AU"/>
        </w:rPr>
      </w:pPr>
    </w:p>
    <w:p w14:paraId="4B58B626" w14:textId="77777777" w:rsidR="00AB6AF3" w:rsidRDefault="00AB6AF3" w:rsidP="00EB5761">
      <w:pPr>
        <w:spacing w:after="120"/>
        <w:rPr>
          <w:rFonts w:asciiTheme="majorHAnsi" w:eastAsia="Times New Roman" w:hAnsiTheme="majorHAnsi" w:cstheme="majorHAnsi"/>
          <w:b/>
          <w:bCs/>
          <w:color w:val="000000"/>
          <w:lang w:eastAsia="en-AU"/>
        </w:rPr>
      </w:pPr>
    </w:p>
    <w:p w14:paraId="430664BD" w14:textId="77777777" w:rsidR="008B743B" w:rsidRDefault="008B743B" w:rsidP="00EB5761">
      <w:pPr>
        <w:spacing w:after="120"/>
        <w:rPr>
          <w:rFonts w:asciiTheme="majorHAnsi" w:eastAsia="Times New Roman" w:hAnsiTheme="majorHAnsi" w:cstheme="majorHAnsi"/>
          <w:b/>
          <w:bCs/>
          <w:color w:val="000000"/>
          <w:lang w:eastAsia="en-AU"/>
        </w:rPr>
      </w:pPr>
    </w:p>
    <w:p w14:paraId="5421EFD6" w14:textId="5D19D4D2"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Can you discuss</w:t>
      </w:r>
      <w:r w:rsidR="00B0065B">
        <w:rPr>
          <w:rFonts w:asciiTheme="majorHAnsi" w:eastAsia="Times New Roman" w:hAnsiTheme="majorHAnsi" w:cstheme="majorHAnsi"/>
          <w:b/>
          <w:bCs/>
          <w:color w:val="000000"/>
          <w:lang w:eastAsia="en-AU"/>
        </w:rPr>
        <w:t>:</w:t>
      </w:r>
      <w:r w:rsidRPr="00036910">
        <w:rPr>
          <w:rFonts w:asciiTheme="majorHAnsi" w:eastAsia="Times New Roman" w:hAnsiTheme="majorHAnsi" w:cstheme="majorHAnsi"/>
          <w:b/>
          <w:bCs/>
          <w:color w:val="000000"/>
          <w:lang w:eastAsia="en-AU"/>
        </w:rPr>
        <w:t xml:space="preserve"> </w:t>
      </w:r>
      <w:r w:rsidRPr="00036910">
        <w:rPr>
          <w:rFonts w:asciiTheme="majorHAnsi" w:eastAsia="Times New Roman" w:hAnsiTheme="majorHAnsi" w:cstheme="majorHAnsi"/>
          <w:b/>
          <w:bCs/>
          <w:color w:val="000000"/>
          <w:lang w:eastAsia="en-AU"/>
        </w:rPr>
        <w:br/>
        <w:t>a) the approval approach for leer gutters where the side of the box gutter follows the slope of the roof</w:t>
      </w:r>
      <w:r w:rsidR="00B0065B">
        <w:rPr>
          <w:rFonts w:asciiTheme="majorHAnsi" w:eastAsia="Times New Roman" w:hAnsiTheme="majorHAnsi" w:cstheme="majorHAnsi"/>
          <w:b/>
          <w:bCs/>
          <w:color w:val="000000"/>
          <w:lang w:eastAsia="en-AU"/>
        </w:rPr>
        <w:t>;</w:t>
      </w:r>
      <w:r w:rsidRPr="00036910">
        <w:rPr>
          <w:rFonts w:asciiTheme="majorHAnsi" w:eastAsia="Times New Roman" w:hAnsiTheme="majorHAnsi" w:cstheme="majorHAnsi"/>
          <w:b/>
          <w:bCs/>
          <w:color w:val="000000"/>
          <w:lang w:eastAsia="en-AU"/>
        </w:rPr>
        <w:br/>
        <w:t xml:space="preserve">b) approval of box </w:t>
      </w:r>
      <w:r w:rsidR="00B0065B">
        <w:rPr>
          <w:rFonts w:asciiTheme="majorHAnsi" w:eastAsia="Times New Roman" w:hAnsiTheme="majorHAnsi" w:cstheme="majorHAnsi"/>
          <w:b/>
          <w:bCs/>
          <w:color w:val="000000"/>
          <w:lang w:eastAsia="en-AU"/>
        </w:rPr>
        <w:t>g</w:t>
      </w:r>
      <w:r w:rsidRPr="00036910">
        <w:rPr>
          <w:rFonts w:asciiTheme="majorHAnsi" w:eastAsia="Times New Roman" w:hAnsiTheme="majorHAnsi" w:cstheme="majorHAnsi"/>
          <w:b/>
          <w:bCs/>
          <w:color w:val="000000"/>
          <w:lang w:eastAsia="en-AU"/>
        </w:rPr>
        <w:t>utter discharging onto an apron flashing into an eaves gutter</w:t>
      </w:r>
      <w:r w:rsidR="00AB6AF3">
        <w:rPr>
          <w:rFonts w:asciiTheme="majorHAnsi" w:eastAsia="Times New Roman" w:hAnsiTheme="majorHAnsi" w:cstheme="majorHAnsi"/>
          <w:b/>
          <w:bCs/>
          <w:color w:val="000000"/>
          <w:lang w:eastAsia="en-AU"/>
        </w:rPr>
        <w:t xml:space="preserve"> </w:t>
      </w:r>
      <w:proofErr w:type="gramStart"/>
      <w:r w:rsidR="00AB6AF3">
        <w:rPr>
          <w:rFonts w:asciiTheme="majorHAnsi" w:eastAsia="Times New Roman" w:hAnsiTheme="majorHAnsi" w:cstheme="majorHAnsi"/>
          <w:b/>
          <w:bCs/>
          <w:color w:val="000000"/>
          <w:lang w:eastAsia="en-AU"/>
        </w:rPr>
        <w:t>and;</w:t>
      </w:r>
      <w:proofErr w:type="gramEnd"/>
      <w:r w:rsidRPr="00036910">
        <w:rPr>
          <w:rFonts w:asciiTheme="majorHAnsi" w:eastAsia="Times New Roman" w:hAnsiTheme="majorHAnsi" w:cstheme="majorHAnsi"/>
          <w:b/>
          <w:bCs/>
          <w:color w:val="000000"/>
          <w:lang w:eastAsia="en-AU"/>
        </w:rPr>
        <w:br/>
        <w:t>c) upper roofs dropping via spreaders onto lower roofs or via DP dropping directly to box gutters/sumps etc</w:t>
      </w:r>
      <w:r w:rsidR="00AB6AF3">
        <w:rPr>
          <w:rFonts w:asciiTheme="majorHAnsi" w:eastAsia="Times New Roman" w:hAnsiTheme="majorHAnsi" w:cstheme="majorHAnsi"/>
          <w:b/>
          <w:bCs/>
          <w:color w:val="000000"/>
          <w:lang w:eastAsia="en-AU"/>
        </w:rPr>
        <w:t>.</w:t>
      </w:r>
    </w:p>
    <w:p w14:paraId="1EF00E92" w14:textId="6FFDD479"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The Deemed-to-Satisfy provisions are explicit in the following: </w:t>
      </w:r>
      <w:r w:rsidRPr="00036910">
        <w:rPr>
          <w:rFonts w:asciiTheme="majorHAnsi" w:eastAsia="Times New Roman" w:hAnsiTheme="majorHAnsi" w:cstheme="majorHAnsi"/>
          <w:color w:val="000000"/>
          <w:lang w:eastAsia="en-AU"/>
        </w:rPr>
        <w:br/>
        <w:t>a) box gutters (including leer gutters) must have a uniform grade/</w:t>
      </w:r>
      <w:r w:rsidR="00AB6AF3" w:rsidRPr="00036910">
        <w:rPr>
          <w:rFonts w:asciiTheme="majorHAnsi" w:eastAsia="Times New Roman" w:hAnsiTheme="majorHAnsi" w:cstheme="majorHAnsi"/>
          <w:color w:val="000000"/>
          <w:lang w:eastAsia="en-AU"/>
        </w:rPr>
        <w:t>consistent</w:t>
      </w:r>
      <w:r w:rsidRPr="00036910">
        <w:rPr>
          <w:rFonts w:asciiTheme="majorHAnsi" w:eastAsia="Times New Roman" w:hAnsiTheme="majorHAnsi" w:cstheme="majorHAnsi"/>
          <w:color w:val="000000"/>
          <w:lang w:eastAsia="en-AU"/>
        </w:rPr>
        <w:t xml:space="preserve"> grade. </w:t>
      </w:r>
      <w:r w:rsidRPr="00036910">
        <w:rPr>
          <w:rFonts w:asciiTheme="majorHAnsi" w:eastAsia="Times New Roman" w:hAnsiTheme="majorHAnsi" w:cstheme="majorHAnsi"/>
          <w:color w:val="000000"/>
          <w:lang w:eastAsia="en-AU"/>
        </w:rPr>
        <w:br/>
        <w:t xml:space="preserve">b) box gutters must discharge to a sump or rainhead. </w:t>
      </w:r>
      <w:r w:rsidRPr="00036910">
        <w:rPr>
          <w:rFonts w:asciiTheme="majorHAnsi" w:eastAsia="Times New Roman" w:hAnsiTheme="majorHAnsi" w:cstheme="majorHAnsi"/>
          <w:color w:val="000000"/>
          <w:lang w:eastAsia="en-AU"/>
        </w:rPr>
        <w:br/>
        <w:t xml:space="preserve">c) discharge of higher catchments to lower roofs, sumps or rainheads is explicitly prescribed by the standards. Where any of these requirements cannot be </w:t>
      </w:r>
      <w:r w:rsidR="00AB6AF3" w:rsidRPr="00036910">
        <w:rPr>
          <w:rFonts w:asciiTheme="majorHAnsi" w:eastAsia="Times New Roman" w:hAnsiTheme="majorHAnsi" w:cstheme="majorHAnsi"/>
          <w:color w:val="000000"/>
          <w:lang w:eastAsia="en-AU"/>
        </w:rPr>
        <w:t>achieved</w:t>
      </w:r>
      <w:r w:rsidR="00AB6AF3">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a Performance Solution should be developed prior to works commencing.</w:t>
      </w:r>
    </w:p>
    <w:p w14:paraId="6C1553AB" w14:textId="201D7FAC" w:rsidR="00036910" w:rsidRPr="001A30BA" w:rsidRDefault="00036910" w:rsidP="00EB5761">
      <w:pPr>
        <w:spacing w:after="120"/>
        <w:rPr>
          <w:rFonts w:asciiTheme="majorHAnsi" w:eastAsia="Times New Roman" w:hAnsiTheme="majorHAnsi" w:cstheme="majorHAnsi"/>
          <w:color w:val="000000"/>
          <w:lang w:eastAsia="en-AU"/>
        </w:rPr>
      </w:pPr>
    </w:p>
    <w:p w14:paraId="1DC5C20D" w14:textId="5CE93397"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Can the VBA clarify the role of the building surveyor to complete these calculations?</w:t>
      </w:r>
    </w:p>
    <w:p w14:paraId="2C24FDE3" w14:textId="667288A0"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The Relevant Building Surveyor (issuing the building permit) is responsible for ensuring compliance</w:t>
      </w:r>
      <w:r w:rsidR="00AB6AF3">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which may include a review of calculations to ensure they comply with the NCC requirements. </w:t>
      </w:r>
      <w:r w:rsidRPr="00036910">
        <w:rPr>
          <w:rFonts w:asciiTheme="majorHAnsi" w:eastAsia="Times New Roman" w:hAnsiTheme="majorHAnsi" w:cstheme="majorHAnsi"/>
          <w:color w:val="000000"/>
          <w:lang w:eastAsia="en-AU"/>
        </w:rPr>
        <w:br/>
        <w:t xml:space="preserve">A Building Surveyor may be involved in the design and calculations however, caution must be </w:t>
      </w:r>
      <w:r w:rsidR="00402CB6" w:rsidRPr="00036910">
        <w:rPr>
          <w:rFonts w:asciiTheme="majorHAnsi" w:eastAsia="Times New Roman" w:hAnsiTheme="majorHAnsi" w:cstheme="majorHAnsi"/>
          <w:color w:val="000000"/>
          <w:lang w:eastAsia="en-AU"/>
        </w:rPr>
        <w:t>exercised</w:t>
      </w:r>
      <w:r w:rsidRPr="00036910">
        <w:rPr>
          <w:rFonts w:asciiTheme="majorHAnsi" w:eastAsia="Times New Roman" w:hAnsiTheme="majorHAnsi" w:cstheme="majorHAnsi"/>
          <w:color w:val="000000"/>
          <w:lang w:eastAsia="en-AU"/>
        </w:rPr>
        <w:t xml:space="preserve"> to ensure that they are not performing a </w:t>
      </w:r>
      <w:r w:rsidR="00402CB6" w:rsidRPr="00036910">
        <w:rPr>
          <w:rFonts w:asciiTheme="majorHAnsi" w:eastAsia="Times New Roman" w:hAnsiTheme="majorHAnsi" w:cstheme="majorHAnsi"/>
          <w:color w:val="000000"/>
          <w:lang w:eastAsia="en-AU"/>
        </w:rPr>
        <w:t>statutory</w:t>
      </w:r>
      <w:r w:rsidRPr="00036910">
        <w:rPr>
          <w:rFonts w:asciiTheme="majorHAnsi" w:eastAsia="Times New Roman" w:hAnsiTheme="majorHAnsi" w:cstheme="majorHAnsi"/>
          <w:color w:val="000000"/>
          <w:lang w:eastAsia="en-AU"/>
        </w:rPr>
        <w:t xml:space="preserve"> function in the process</w:t>
      </w:r>
      <w:r w:rsidR="00402CB6">
        <w:rPr>
          <w:rFonts w:asciiTheme="majorHAnsi" w:eastAsia="Times New Roman" w:hAnsiTheme="majorHAnsi" w:cstheme="majorHAnsi"/>
          <w:color w:val="000000"/>
          <w:lang w:eastAsia="en-AU"/>
        </w:rPr>
        <w:t xml:space="preserve">, </w:t>
      </w:r>
      <w:proofErr w:type="gramStart"/>
      <w:r w:rsidR="00402CB6">
        <w:rPr>
          <w:rFonts w:asciiTheme="majorHAnsi" w:eastAsia="Times New Roman" w:hAnsiTheme="majorHAnsi" w:cstheme="majorHAnsi"/>
          <w:color w:val="000000"/>
          <w:lang w:eastAsia="en-AU"/>
        </w:rPr>
        <w:t>e</w:t>
      </w:r>
      <w:r w:rsidRPr="00036910">
        <w:rPr>
          <w:rFonts w:asciiTheme="majorHAnsi" w:eastAsia="Times New Roman" w:hAnsiTheme="majorHAnsi" w:cstheme="majorHAnsi"/>
          <w:color w:val="000000"/>
          <w:lang w:eastAsia="en-AU"/>
        </w:rPr>
        <w:t>.g.</w:t>
      </w:r>
      <w:proofErr w:type="gramEnd"/>
      <w:r w:rsidRPr="00036910">
        <w:rPr>
          <w:rFonts w:asciiTheme="majorHAnsi" w:eastAsia="Times New Roman" w:hAnsiTheme="majorHAnsi" w:cstheme="majorHAnsi"/>
          <w:color w:val="000000"/>
          <w:lang w:eastAsia="en-AU"/>
        </w:rPr>
        <w:t xml:space="preserve"> acting as the RBS for their design.  </w:t>
      </w:r>
      <w:r w:rsidRPr="00036910">
        <w:rPr>
          <w:rFonts w:asciiTheme="majorHAnsi" w:eastAsia="Times New Roman" w:hAnsiTheme="majorHAnsi" w:cstheme="majorHAnsi"/>
          <w:color w:val="000000"/>
          <w:lang w:eastAsia="en-AU"/>
        </w:rPr>
        <w:br/>
      </w:r>
    </w:p>
    <w:p w14:paraId="33631EF3" w14:textId="06B7E624" w:rsidR="00036910" w:rsidRPr="001A30BA" w:rsidRDefault="00402CB6" w:rsidP="00EB5761">
      <w:pPr>
        <w:spacing w:after="120"/>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Please d</w:t>
      </w:r>
      <w:r w:rsidR="00036910" w:rsidRPr="00036910">
        <w:rPr>
          <w:rFonts w:asciiTheme="majorHAnsi" w:eastAsia="Times New Roman" w:hAnsiTheme="majorHAnsi" w:cstheme="majorHAnsi"/>
          <w:b/>
          <w:bCs/>
          <w:color w:val="000000"/>
          <w:lang w:eastAsia="en-AU"/>
        </w:rPr>
        <w:t>efine "clear of neighbourhood properties"</w:t>
      </w:r>
      <w:r>
        <w:rPr>
          <w:rFonts w:asciiTheme="majorHAnsi" w:eastAsia="Times New Roman" w:hAnsiTheme="majorHAnsi" w:cstheme="majorHAnsi"/>
          <w:b/>
          <w:bCs/>
          <w:color w:val="000000"/>
          <w:lang w:eastAsia="en-AU"/>
        </w:rPr>
        <w:t>.</w:t>
      </w:r>
      <w:r w:rsidR="00036910" w:rsidRPr="00036910">
        <w:rPr>
          <w:rFonts w:asciiTheme="majorHAnsi" w:eastAsia="Times New Roman" w:hAnsiTheme="majorHAnsi" w:cstheme="majorHAnsi"/>
          <w:b/>
          <w:bCs/>
          <w:color w:val="000000"/>
          <w:lang w:eastAsia="en-AU"/>
        </w:rPr>
        <w:t xml:space="preserve"> It's very common to have a box gutter on a boundary.</w:t>
      </w:r>
    </w:p>
    <w:p w14:paraId="0EC006CC" w14:textId="58B0E47A"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All stormwater drainage should be controlled to the nominated Legal Point of Discharge for the property it serves. In </w:t>
      </w:r>
      <w:r w:rsidR="00AF44BA" w:rsidRPr="00036910">
        <w:rPr>
          <w:rFonts w:asciiTheme="majorHAnsi" w:eastAsia="Times New Roman" w:hAnsiTheme="majorHAnsi" w:cstheme="majorHAnsi"/>
          <w:color w:val="000000"/>
          <w:lang w:eastAsia="en-AU"/>
        </w:rPr>
        <w:t>circumstances</w:t>
      </w:r>
      <w:r w:rsidRPr="00036910">
        <w:rPr>
          <w:rFonts w:asciiTheme="majorHAnsi" w:eastAsia="Times New Roman" w:hAnsiTheme="majorHAnsi" w:cstheme="majorHAnsi"/>
          <w:color w:val="000000"/>
          <w:lang w:eastAsia="en-AU"/>
        </w:rPr>
        <w:t xml:space="preserve"> where side overflows will discharge onto a neighbouring property</w:t>
      </w:r>
      <w:r w:rsidR="00AF44BA">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the design of the box gutter system should be reviewed prior to </w:t>
      </w:r>
      <w:r w:rsidR="00AF44BA" w:rsidRPr="00036910">
        <w:rPr>
          <w:rFonts w:asciiTheme="majorHAnsi" w:eastAsia="Times New Roman" w:hAnsiTheme="majorHAnsi" w:cstheme="majorHAnsi"/>
          <w:color w:val="000000"/>
          <w:lang w:eastAsia="en-AU"/>
        </w:rPr>
        <w:t>construction</w:t>
      </w:r>
      <w:r w:rsidRPr="00036910">
        <w:rPr>
          <w:rFonts w:asciiTheme="majorHAnsi" w:eastAsia="Times New Roman" w:hAnsiTheme="majorHAnsi" w:cstheme="majorHAnsi"/>
          <w:color w:val="000000"/>
          <w:lang w:eastAsia="en-AU"/>
        </w:rPr>
        <w:t xml:space="preserve"> to ensure the correct overflow provisions can be </w:t>
      </w:r>
      <w:r w:rsidR="00AF44BA" w:rsidRPr="00036910">
        <w:rPr>
          <w:rFonts w:asciiTheme="majorHAnsi" w:eastAsia="Times New Roman" w:hAnsiTheme="majorHAnsi" w:cstheme="majorHAnsi"/>
          <w:color w:val="000000"/>
          <w:lang w:eastAsia="en-AU"/>
        </w:rPr>
        <w:t>accommodated</w:t>
      </w:r>
      <w:r w:rsidRPr="00036910">
        <w:rPr>
          <w:rFonts w:asciiTheme="majorHAnsi" w:eastAsia="Times New Roman" w:hAnsiTheme="majorHAnsi" w:cstheme="majorHAnsi"/>
          <w:color w:val="000000"/>
          <w:lang w:eastAsia="en-AU"/>
        </w:rPr>
        <w:t>.</w:t>
      </w:r>
    </w:p>
    <w:p w14:paraId="26B7A92D" w14:textId="2045FED9" w:rsidR="00036910" w:rsidRPr="001A30BA" w:rsidRDefault="00036910" w:rsidP="00EB5761">
      <w:pPr>
        <w:spacing w:after="120"/>
        <w:rPr>
          <w:rFonts w:asciiTheme="majorHAnsi" w:eastAsia="Times New Roman" w:hAnsiTheme="majorHAnsi" w:cstheme="majorHAnsi"/>
          <w:color w:val="000000"/>
          <w:lang w:eastAsia="en-AU"/>
        </w:rPr>
      </w:pPr>
    </w:p>
    <w:p w14:paraId="0D04A8A8" w14:textId="153A133C"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Who at the VBA reviews a performance Solution?</w:t>
      </w:r>
    </w:p>
    <w:p w14:paraId="43D95451" w14:textId="06B6269D"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The VBA </w:t>
      </w:r>
      <w:r w:rsidR="00AF44BA">
        <w:rPr>
          <w:rFonts w:asciiTheme="majorHAnsi" w:eastAsia="Times New Roman" w:hAnsiTheme="majorHAnsi" w:cstheme="majorHAnsi"/>
          <w:color w:val="000000"/>
          <w:lang w:eastAsia="en-AU"/>
        </w:rPr>
        <w:t>is</w:t>
      </w:r>
      <w:r w:rsidRPr="00036910">
        <w:rPr>
          <w:rFonts w:asciiTheme="majorHAnsi" w:eastAsia="Times New Roman" w:hAnsiTheme="majorHAnsi" w:cstheme="majorHAnsi"/>
          <w:color w:val="000000"/>
          <w:lang w:eastAsia="en-AU"/>
        </w:rPr>
        <w:t xml:space="preserve"> not involved in the design process and do</w:t>
      </w:r>
      <w:r w:rsidR="00AF44BA">
        <w:rPr>
          <w:rFonts w:asciiTheme="majorHAnsi" w:eastAsia="Times New Roman" w:hAnsiTheme="majorHAnsi" w:cstheme="majorHAnsi"/>
          <w:color w:val="000000"/>
          <w:lang w:eastAsia="en-AU"/>
        </w:rPr>
        <w:t>es</w:t>
      </w:r>
      <w:r w:rsidRPr="00036910">
        <w:rPr>
          <w:rFonts w:asciiTheme="majorHAnsi" w:eastAsia="Times New Roman" w:hAnsiTheme="majorHAnsi" w:cstheme="majorHAnsi"/>
          <w:color w:val="000000"/>
          <w:lang w:eastAsia="en-AU"/>
        </w:rPr>
        <w:t xml:space="preserve"> not approve performance solutions. The role </w:t>
      </w:r>
      <w:r w:rsidR="00AF44BA">
        <w:rPr>
          <w:rFonts w:asciiTheme="majorHAnsi" w:eastAsia="Times New Roman" w:hAnsiTheme="majorHAnsi" w:cstheme="majorHAnsi"/>
          <w:color w:val="000000"/>
          <w:lang w:eastAsia="en-AU"/>
        </w:rPr>
        <w:t xml:space="preserve">of the </w:t>
      </w:r>
      <w:r w:rsidRPr="00036910">
        <w:rPr>
          <w:rFonts w:asciiTheme="majorHAnsi" w:eastAsia="Times New Roman" w:hAnsiTheme="majorHAnsi" w:cstheme="majorHAnsi"/>
          <w:color w:val="000000"/>
          <w:lang w:eastAsia="en-AU"/>
        </w:rPr>
        <w:t xml:space="preserve">VBA is to confirm that the mandatory documentation requirements of the PCA have been followed and confirm that an acceptable Verification Method has been used. </w:t>
      </w:r>
    </w:p>
    <w:p w14:paraId="384E7E15" w14:textId="0AE76807" w:rsidR="00036910" w:rsidRPr="001A30BA" w:rsidRDefault="00036910" w:rsidP="00EB5761">
      <w:pPr>
        <w:spacing w:after="120"/>
        <w:rPr>
          <w:rFonts w:asciiTheme="majorHAnsi" w:eastAsia="Times New Roman" w:hAnsiTheme="majorHAnsi" w:cstheme="majorHAnsi"/>
          <w:color w:val="000000"/>
          <w:lang w:eastAsia="en-AU"/>
        </w:rPr>
      </w:pPr>
    </w:p>
    <w:p w14:paraId="63AAD877" w14:textId="7C675932"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 xml:space="preserve">If a Performance Solution ticks every box as per the NCC requirements in conjunction with the ABCB process, can the VBA </w:t>
      </w:r>
      <w:r w:rsidR="00AF44BA">
        <w:rPr>
          <w:rFonts w:asciiTheme="majorHAnsi" w:eastAsia="Times New Roman" w:hAnsiTheme="majorHAnsi" w:cstheme="majorHAnsi"/>
          <w:b/>
          <w:bCs/>
          <w:color w:val="000000"/>
          <w:lang w:eastAsia="en-AU"/>
        </w:rPr>
        <w:t>reject</w:t>
      </w:r>
      <w:r w:rsidRPr="00036910">
        <w:rPr>
          <w:rFonts w:asciiTheme="majorHAnsi" w:eastAsia="Times New Roman" w:hAnsiTheme="majorHAnsi" w:cstheme="majorHAnsi"/>
          <w:b/>
          <w:bCs/>
          <w:color w:val="000000"/>
          <w:lang w:eastAsia="en-AU"/>
        </w:rPr>
        <w:t xml:space="preserve"> the Performance Solution and if so, on what grounds and who is the expert in the VBA </w:t>
      </w:r>
      <w:r w:rsidR="000D3E2F">
        <w:rPr>
          <w:rFonts w:asciiTheme="majorHAnsi" w:eastAsia="Times New Roman" w:hAnsiTheme="majorHAnsi" w:cstheme="majorHAnsi"/>
          <w:b/>
          <w:bCs/>
          <w:color w:val="000000"/>
          <w:lang w:eastAsia="en-AU"/>
        </w:rPr>
        <w:t>reject these?</w:t>
      </w:r>
    </w:p>
    <w:p w14:paraId="5FEB0376" w14:textId="3BF80955"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A VBA plumbing inspector or compliance auditor may reject a Performance Solution if they believe that the </w:t>
      </w:r>
      <w:r w:rsidR="000D3E2F" w:rsidRPr="00036910">
        <w:rPr>
          <w:rFonts w:asciiTheme="majorHAnsi" w:eastAsia="Times New Roman" w:hAnsiTheme="majorHAnsi" w:cstheme="majorHAnsi"/>
          <w:color w:val="000000"/>
          <w:lang w:eastAsia="en-AU"/>
        </w:rPr>
        <w:t>assessment</w:t>
      </w:r>
      <w:r w:rsidRPr="00036910">
        <w:rPr>
          <w:rFonts w:asciiTheme="majorHAnsi" w:eastAsia="Times New Roman" w:hAnsiTheme="majorHAnsi" w:cstheme="majorHAnsi"/>
          <w:color w:val="000000"/>
          <w:lang w:eastAsia="en-AU"/>
        </w:rPr>
        <w:t xml:space="preserve"> methods used to verify that the Performance Solution are unacceptable. </w:t>
      </w:r>
      <w:r w:rsidRPr="00036910">
        <w:rPr>
          <w:rFonts w:asciiTheme="majorHAnsi" w:eastAsia="Times New Roman" w:hAnsiTheme="majorHAnsi" w:cstheme="majorHAnsi"/>
          <w:color w:val="000000"/>
          <w:lang w:eastAsia="en-AU"/>
        </w:rPr>
        <w:br/>
      </w:r>
      <w:r w:rsidRPr="00036910">
        <w:rPr>
          <w:rFonts w:asciiTheme="majorHAnsi" w:eastAsia="Times New Roman" w:hAnsiTheme="majorHAnsi" w:cstheme="majorHAnsi"/>
          <w:color w:val="000000"/>
          <w:lang w:eastAsia="en-AU"/>
        </w:rPr>
        <w:br/>
        <w:t xml:space="preserve">It's not the role of the VBA to </w:t>
      </w:r>
      <w:r w:rsidR="000D3E2F" w:rsidRPr="00036910">
        <w:rPr>
          <w:rFonts w:asciiTheme="majorHAnsi" w:eastAsia="Times New Roman" w:hAnsiTheme="majorHAnsi" w:cstheme="majorHAnsi"/>
          <w:color w:val="000000"/>
          <w:lang w:eastAsia="en-AU"/>
        </w:rPr>
        <w:t>assess</w:t>
      </w:r>
      <w:r w:rsidRPr="00036910">
        <w:rPr>
          <w:rFonts w:asciiTheme="majorHAnsi" w:eastAsia="Times New Roman" w:hAnsiTheme="majorHAnsi" w:cstheme="majorHAnsi"/>
          <w:color w:val="000000"/>
          <w:lang w:eastAsia="en-AU"/>
        </w:rPr>
        <w:t xml:space="preserve"> the design </w:t>
      </w:r>
      <w:r w:rsidR="000D3E2F">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w:t>
      </w:r>
      <w:r w:rsidR="000D3E2F">
        <w:rPr>
          <w:rFonts w:asciiTheme="majorHAnsi" w:eastAsia="Times New Roman" w:hAnsiTheme="majorHAnsi" w:cstheme="majorHAnsi"/>
          <w:color w:val="000000"/>
          <w:lang w:eastAsia="en-AU"/>
        </w:rPr>
        <w:t xml:space="preserve">please </w:t>
      </w:r>
      <w:r w:rsidRPr="00036910">
        <w:rPr>
          <w:rFonts w:asciiTheme="majorHAnsi" w:eastAsia="Times New Roman" w:hAnsiTheme="majorHAnsi" w:cstheme="majorHAnsi"/>
          <w:color w:val="000000"/>
          <w:lang w:eastAsia="en-AU"/>
        </w:rPr>
        <w:t>refer NCC Governing requirement A2.4</w:t>
      </w:r>
      <w:r w:rsidR="000D3E2F">
        <w:rPr>
          <w:rFonts w:asciiTheme="majorHAnsi" w:eastAsia="Times New Roman" w:hAnsiTheme="majorHAnsi" w:cstheme="majorHAnsi"/>
          <w:color w:val="000000"/>
          <w:lang w:eastAsia="en-AU"/>
        </w:rPr>
        <w:t>.</w:t>
      </w:r>
    </w:p>
    <w:p w14:paraId="6A8E968D" w14:textId="20A38F7A" w:rsidR="00036910" w:rsidRPr="001A30BA" w:rsidRDefault="00036910" w:rsidP="00EB5761">
      <w:pPr>
        <w:spacing w:after="120"/>
        <w:rPr>
          <w:rFonts w:asciiTheme="majorHAnsi" w:eastAsia="Times New Roman" w:hAnsiTheme="majorHAnsi" w:cstheme="majorHAnsi"/>
          <w:color w:val="000000"/>
          <w:lang w:eastAsia="en-AU"/>
        </w:rPr>
      </w:pPr>
    </w:p>
    <w:p w14:paraId="245BD660" w14:textId="77777777" w:rsidR="00916007" w:rsidRDefault="00916007" w:rsidP="00EB5761">
      <w:pPr>
        <w:spacing w:after="120"/>
        <w:rPr>
          <w:rFonts w:asciiTheme="majorHAnsi" w:eastAsia="Times New Roman" w:hAnsiTheme="majorHAnsi" w:cstheme="majorHAnsi"/>
          <w:b/>
          <w:bCs/>
          <w:color w:val="000000"/>
          <w:lang w:eastAsia="en-AU"/>
        </w:rPr>
      </w:pPr>
    </w:p>
    <w:p w14:paraId="01CBF322" w14:textId="77777777" w:rsidR="00916007" w:rsidRDefault="00916007" w:rsidP="00EB5761">
      <w:pPr>
        <w:spacing w:after="120"/>
        <w:rPr>
          <w:rFonts w:asciiTheme="majorHAnsi" w:eastAsia="Times New Roman" w:hAnsiTheme="majorHAnsi" w:cstheme="majorHAnsi"/>
          <w:b/>
          <w:bCs/>
          <w:color w:val="000000"/>
          <w:lang w:eastAsia="en-AU"/>
        </w:rPr>
      </w:pPr>
    </w:p>
    <w:p w14:paraId="5A34C462" w14:textId="77777777" w:rsidR="00916007" w:rsidRDefault="00916007" w:rsidP="00EB5761">
      <w:pPr>
        <w:spacing w:after="120"/>
        <w:rPr>
          <w:rFonts w:asciiTheme="majorHAnsi" w:eastAsia="Times New Roman" w:hAnsiTheme="majorHAnsi" w:cstheme="majorHAnsi"/>
          <w:b/>
          <w:bCs/>
          <w:color w:val="000000"/>
          <w:lang w:eastAsia="en-AU"/>
        </w:rPr>
      </w:pPr>
    </w:p>
    <w:p w14:paraId="0FF1DE11" w14:textId="77777777" w:rsidR="00916007" w:rsidRDefault="00916007" w:rsidP="00EB5761">
      <w:pPr>
        <w:spacing w:after="120"/>
        <w:rPr>
          <w:rFonts w:asciiTheme="majorHAnsi" w:eastAsia="Times New Roman" w:hAnsiTheme="majorHAnsi" w:cstheme="majorHAnsi"/>
          <w:b/>
          <w:bCs/>
          <w:color w:val="000000"/>
          <w:lang w:eastAsia="en-AU"/>
        </w:rPr>
      </w:pPr>
    </w:p>
    <w:p w14:paraId="247FFD01" w14:textId="77777777" w:rsidR="008B743B" w:rsidRDefault="008B743B" w:rsidP="00EB5761">
      <w:pPr>
        <w:spacing w:after="120"/>
        <w:rPr>
          <w:rFonts w:asciiTheme="majorHAnsi" w:eastAsia="Times New Roman" w:hAnsiTheme="majorHAnsi" w:cstheme="majorHAnsi"/>
          <w:b/>
          <w:bCs/>
          <w:color w:val="000000"/>
          <w:lang w:eastAsia="en-AU"/>
        </w:rPr>
      </w:pPr>
    </w:p>
    <w:p w14:paraId="2D34013B" w14:textId="12C18109"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Are you al</w:t>
      </w:r>
      <w:r w:rsidR="000D3E2F">
        <w:rPr>
          <w:rFonts w:asciiTheme="majorHAnsi" w:eastAsia="Times New Roman" w:hAnsiTheme="majorHAnsi" w:cstheme="majorHAnsi"/>
          <w:b/>
          <w:bCs/>
          <w:color w:val="000000"/>
          <w:lang w:eastAsia="en-AU"/>
        </w:rPr>
        <w:t>lowed</w:t>
      </w:r>
      <w:r w:rsidRPr="00036910">
        <w:rPr>
          <w:rFonts w:asciiTheme="majorHAnsi" w:eastAsia="Times New Roman" w:hAnsiTheme="majorHAnsi" w:cstheme="majorHAnsi"/>
          <w:b/>
          <w:bCs/>
          <w:color w:val="000000"/>
          <w:lang w:eastAsia="en-AU"/>
        </w:rPr>
        <w:t xml:space="preserve"> to install a cover around the rainhead that has a 50mm space around it to keep the look neat and tidy but still has all overflow </w:t>
      </w:r>
      <w:r w:rsidR="00916007" w:rsidRPr="00036910">
        <w:rPr>
          <w:rFonts w:asciiTheme="majorHAnsi" w:eastAsia="Times New Roman" w:hAnsiTheme="majorHAnsi" w:cstheme="majorHAnsi"/>
          <w:b/>
          <w:bCs/>
          <w:color w:val="000000"/>
          <w:lang w:eastAsia="en-AU"/>
        </w:rPr>
        <w:t>provisions?</w:t>
      </w:r>
    </w:p>
    <w:p w14:paraId="249FE259" w14:textId="596283B9"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Where the rainhead is fitted with a shroud it forms a vertical chute or duct for which there is no </w:t>
      </w:r>
      <w:proofErr w:type="spellStart"/>
      <w:r w:rsidRPr="00036910">
        <w:rPr>
          <w:rFonts w:asciiTheme="majorHAnsi" w:eastAsia="Times New Roman" w:hAnsiTheme="majorHAnsi" w:cstheme="majorHAnsi"/>
          <w:color w:val="000000"/>
          <w:lang w:eastAsia="en-AU"/>
        </w:rPr>
        <w:t>DtS</w:t>
      </w:r>
      <w:proofErr w:type="spellEnd"/>
      <w:r w:rsidRPr="00036910">
        <w:rPr>
          <w:rFonts w:asciiTheme="majorHAnsi" w:eastAsia="Times New Roman" w:hAnsiTheme="majorHAnsi" w:cstheme="majorHAnsi"/>
          <w:color w:val="000000"/>
          <w:lang w:eastAsia="en-AU"/>
        </w:rPr>
        <w:t xml:space="preserve"> examples nor methods of sizing.</w:t>
      </w:r>
      <w:r w:rsidR="00916007">
        <w:rPr>
          <w:rFonts w:asciiTheme="majorHAnsi" w:eastAsia="Times New Roman" w:hAnsiTheme="majorHAnsi" w:cstheme="majorHAnsi"/>
          <w:color w:val="000000"/>
          <w:lang w:eastAsia="en-AU"/>
        </w:rPr>
        <w:t xml:space="preserve"> </w:t>
      </w:r>
      <w:r w:rsidRPr="00036910">
        <w:rPr>
          <w:rFonts w:asciiTheme="majorHAnsi" w:eastAsia="Times New Roman" w:hAnsiTheme="majorHAnsi" w:cstheme="majorHAnsi"/>
          <w:color w:val="000000"/>
          <w:lang w:eastAsia="en-AU"/>
        </w:rPr>
        <w:t>AS/NZS 3500.3:2018, Figure I2 is a normative figure which depicts a compliant rainhead</w:t>
      </w:r>
      <w:r w:rsidR="00374B64">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 xml:space="preserve"> </w:t>
      </w:r>
      <w:r w:rsidR="00374B64">
        <w:rPr>
          <w:rFonts w:asciiTheme="majorHAnsi" w:eastAsia="Times New Roman" w:hAnsiTheme="majorHAnsi" w:cstheme="majorHAnsi"/>
          <w:color w:val="000000"/>
          <w:lang w:eastAsia="en-AU"/>
        </w:rPr>
        <w:t>N</w:t>
      </w:r>
      <w:r w:rsidRPr="00036910">
        <w:rPr>
          <w:rFonts w:asciiTheme="majorHAnsi" w:eastAsia="Times New Roman" w:hAnsiTheme="majorHAnsi" w:cstheme="majorHAnsi"/>
          <w:color w:val="000000"/>
          <w:lang w:eastAsia="en-AU"/>
        </w:rPr>
        <w:t>ote 4 to this figure requires rainheads to be left open above the weir, which is expressed in mandatory terms. Statements expressed in mandatory terms in notes to figures and tables are deemed to be requirements of this Standard.</w:t>
      </w:r>
    </w:p>
    <w:p w14:paraId="3DC403C7" w14:textId="4F79E994" w:rsidR="00036910" w:rsidRPr="001A30BA" w:rsidRDefault="00036910" w:rsidP="00EB5761">
      <w:pPr>
        <w:spacing w:after="120"/>
        <w:rPr>
          <w:rFonts w:asciiTheme="majorHAnsi" w:eastAsia="Times New Roman" w:hAnsiTheme="majorHAnsi" w:cstheme="majorHAnsi"/>
          <w:color w:val="000000"/>
          <w:lang w:eastAsia="en-AU"/>
        </w:rPr>
      </w:pPr>
    </w:p>
    <w:p w14:paraId="48D6F4A1" w14:textId="259EB657"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 xml:space="preserve">Can the </w:t>
      </w:r>
      <w:r w:rsidR="00374B64">
        <w:rPr>
          <w:rFonts w:asciiTheme="majorHAnsi" w:eastAsia="Times New Roman" w:hAnsiTheme="majorHAnsi" w:cstheme="majorHAnsi"/>
          <w:b/>
          <w:bCs/>
          <w:color w:val="000000"/>
          <w:lang w:eastAsia="en-AU"/>
        </w:rPr>
        <w:t>downpipe</w:t>
      </w:r>
      <w:r w:rsidRPr="00036910">
        <w:rPr>
          <w:rFonts w:asciiTheme="majorHAnsi" w:eastAsia="Times New Roman" w:hAnsiTheme="majorHAnsi" w:cstheme="majorHAnsi"/>
          <w:b/>
          <w:bCs/>
          <w:color w:val="000000"/>
          <w:lang w:eastAsia="en-AU"/>
        </w:rPr>
        <w:t xml:space="preserve"> be located anywhere within a </w:t>
      </w:r>
      <w:r w:rsidR="00916007" w:rsidRPr="00036910">
        <w:rPr>
          <w:rFonts w:asciiTheme="majorHAnsi" w:eastAsia="Times New Roman" w:hAnsiTheme="majorHAnsi" w:cstheme="majorHAnsi"/>
          <w:b/>
          <w:bCs/>
          <w:color w:val="000000"/>
          <w:lang w:eastAsia="en-AU"/>
        </w:rPr>
        <w:t>high-capacity</w:t>
      </w:r>
      <w:r w:rsidRPr="00036910">
        <w:rPr>
          <w:rFonts w:asciiTheme="majorHAnsi" w:eastAsia="Times New Roman" w:hAnsiTheme="majorHAnsi" w:cstheme="majorHAnsi"/>
          <w:b/>
          <w:bCs/>
          <w:color w:val="000000"/>
          <w:lang w:eastAsia="en-AU"/>
        </w:rPr>
        <w:t xml:space="preserve"> sump?</w:t>
      </w:r>
    </w:p>
    <w:p w14:paraId="562AF429" w14:textId="6F0BACDE"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Downpipes from high-capacity sumps can be moved </w:t>
      </w:r>
      <w:r w:rsidR="00374B64" w:rsidRPr="00036910">
        <w:rPr>
          <w:rFonts w:asciiTheme="majorHAnsi" w:eastAsia="Times New Roman" w:hAnsiTheme="majorHAnsi" w:cstheme="majorHAnsi"/>
          <w:color w:val="000000"/>
          <w:lang w:eastAsia="en-AU"/>
        </w:rPr>
        <w:t>longitudinally</w:t>
      </w:r>
      <w:r w:rsidRPr="00036910">
        <w:rPr>
          <w:rFonts w:asciiTheme="majorHAnsi" w:eastAsia="Times New Roman" w:hAnsiTheme="majorHAnsi" w:cstheme="majorHAnsi"/>
          <w:color w:val="000000"/>
          <w:lang w:eastAsia="en-AU"/>
        </w:rPr>
        <w:t xml:space="preserve"> but must not cross the centre line of the sump and the centre of the downpipe must not be further to the edge of the sump than; if round, the diameter of the downpipe, and if square or rectangle, the average of the 2 side dimensions of the downpipe</w:t>
      </w:r>
      <w:r w:rsidR="00BA132A">
        <w:rPr>
          <w:rFonts w:asciiTheme="majorHAnsi" w:eastAsia="Times New Roman" w:hAnsiTheme="majorHAnsi" w:cstheme="majorHAnsi"/>
          <w:color w:val="000000"/>
          <w:lang w:eastAsia="en-AU"/>
        </w:rPr>
        <w:t>.</w:t>
      </w:r>
    </w:p>
    <w:p w14:paraId="1302B7B2" w14:textId="08624614" w:rsidR="00036910" w:rsidRPr="001A30BA" w:rsidRDefault="00036910" w:rsidP="00EB5761">
      <w:pPr>
        <w:spacing w:after="120"/>
        <w:rPr>
          <w:rFonts w:asciiTheme="majorHAnsi" w:eastAsia="Times New Roman" w:hAnsiTheme="majorHAnsi" w:cstheme="majorHAnsi"/>
          <w:color w:val="000000"/>
          <w:lang w:eastAsia="en-AU"/>
        </w:rPr>
      </w:pPr>
    </w:p>
    <w:p w14:paraId="0B3773BE" w14:textId="766074CF"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Can 800mm &amp; 1000mm wide box gutter</w:t>
      </w:r>
      <w:r w:rsidR="00BA132A">
        <w:rPr>
          <w:rFonts w:asciiTheme="majorHAnsi" w:eastAsia="Times New Roman" w:hAnsiTheme="majorHAnsi" w:cstheme="majorHAnsi"/>
          <w:b/>
          <w:bCs/>
          <w:color w:val="000000"/>
          <w:lang w:eastAsia="en-AU"/>
        </w:rPr>
        <w:t>s</w:t>
      </w:r>
      <w:r w:rsidRPr="00036910">
        <w:rPr>
          <w:rFonts w:asciiTheme="majorHAnsi" w:eastAsia="Times New Roman" w:hAnsiTheme="majorHAnsi" w:cstheme="majorHAnsi"/>
          <w:b/>
          <w:bCs/>
          <w:color w:val="000000"/>
          <w:lang w:eastAsia="en-AU"/>
        </w:rPr>
        <w:t xml:space="preserve"> be used</w:t>
      </w:r>
      <w:r w:rsidR="00BA132A">
        <w:rPr>
          <w:rFonts w:asciiTheme="majorHAnsi" w:eastAsia="Times New Roman" w:hAnsiTheme="majorHAnsi" w:cstheme="majorHAnsi"/>
          <w:b/>
          <w:bCs/>
          <w:color w:val="000000"/>
          <w:lang w:eastAsia="en-AU"/>
        </w:rPr>
        <w:t>?</w:t>
      </w:r>
    </w:p>
    <w:p w14:paraId="73C45B1E" w14:textId="77777777"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800 mm or 1000 mm box gutters are outside the scope of AS/NZS 3500.3 and could only be designed, </w:t>
      </w:r>
      <w:proofErr w:type="gramStart"/>
      <w:r w:rsidRPr="00036910">
        <w:rPr>
          <w:rFonts w:asciiTheme="majorHAnsi" w:eastAsia="Times New Roman" w:hAnsiTheme="majorHAnsi" w:cstheme="majorHAnsi"/>
          <w:color w:val="000000"/>
          <w:lang w:eastAsia="en-AU"/>
        </w:rPr>
        <w:t>installed</w:t>
      </w:r>
      <w:proofErr w:type="gramEnd"/>
      <w:r w:rsidRPr="00036910">
        <w:rPr>
          <w:rFonts w:asciiTheme="majorHAnsi" w:eastAsia="Times New Roman" w:hAnsiTheme="majorHAnsi" w:cstheme="majorHAnsi"/>
          <w:color w:val="000000"/>
          <w:lang w:eastAsia="en-AU"/>
        </w:rPr>
        <w:t xml:space="preserve"> and certified as a performance solution.</w:t>
      </w:r>
    </w:p>
    <w:p w14:paraId="3D2713C7" w14:textId="76B6675E" w:rsidR="00036910" w:rsidRPr="001A30BA" w:rsidRDefault="00036910" w:rsidP="00EB5761">
      <w:pPr>
        <w:spacing w:after="120"/>
        <w:rPr>
          <w:rFonts w:asciiTheme="majorHAnsi" w:eastAsia="Times New Roman" w:hAnsiTheme="majorHAnsi" w:cstheme="majorHAnsi"/>
          <w:color w:val="000000"/>
          <w:lang w:eastAsia="en-AU"/>
        </w:rPr>
      </w:pPr>
    </w:p>
    <w:p w14:paraId="2B80CDDC" w14:textId="54C64988"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 xml:space="preserve">How far below the rainhead is the </w:t>
      </w:r>
      <w:r w:rsidR="00BA132A">
        <w:rPr>
          <w:rFonts w:asciiTheme="majorHAnsi" w:eastAsia="Times New Roman" w:hAnsiTheme="majorHAnsi" w:cstheme="majorHAnsi"/>
          <w:b/>
          <w:bCs/>
          <w:color w:val="000000"/>
          <w:lang w:eastAsia="en-AU"/>
        </w:rPr>
        <w:t>downpipe</w:t>
      </w:r>
      <w:r w:rsidRPr="00036910">
        <w:rPr>
          <w:rFonts w:asciiTheme="majorHAnsi" w:eastAsia="Times New Roman" w:hAnsiTheme="majorHAnsi" w:cstheme="majorHAnsi"/>
          <w:b/>
          <w:bCs/>
          <w:color w:val="000000"/>
          <w:lang w:eastAsia="en-AU"/>
        </w:rPr>
        <w:t xml:space="preserve"> to be vertical? Often there is a bend to offset the </w:t>
      </w:r>
      <w:r w:rsidR="00BA132A">
        <w:rPr>
          <w:rFonts w:asciiTheme="majorHAnsi" w:eastAsia="Times New Roman" w:hAnsiTheme="majorHAnsi" w:cstheme="majorHAnsi"/>
          <w:b/>
          <w:bCs/>
          <w:color w:val="000000"/>
          <w:lang w:eastAsia="en-AU"/>
        </w:rPr>
        <w:t>downpipe</w:t>
      </w:r>
      <w:r w:rsidRPr="00036910">
        <w:rPr>
          <w:rFonts w:asciiTheme="majorHAnsi" w:eastAsia="Times New Roman" w:hAnsiTheme="majorHAnsi" w:cstheme="majorHAnsi"/>
          <w:b/>
          <w:bCs/>
          <w:color w:val="000000"/>
          <w:lang w:eastAsia="en-AU"/>
        </w:rPr>
        <w:t xml:space="preserve"> to the drain.</w:t>
      </w:r>
    </w:p>
    <w:p w14:paraId="76D9ED0F" w14:textId="77777777"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The standards do not specify a distance and only stipulate downpipes to be connected to the base of rainheads or sumps.</w:t>
      </w:r>
    </w:p>
    <w:p w14:paraId="4EA87835" w14:textId="3B0CF768" w:rsidR="00036910" w:rsidRPr="001A30BA" w:rsidRDefault="00036910" w:rsidP="00EB5761">
      <w:pPr>
        <w:spacing w:after="120"/>
        <w:rPr>
          <w:rFonts w:asciiTheme="majorHAnsi" w:eastAsia="Times New Roman" w:hAnsiTheme="majorHAnsi" w:cstheme="majorHAnsi"/>
          <w:color w:val="000000"/>
          <w:lang w:eastAsia="en-AU"/>
        </w:rPr>
      </w:pPr>
    </w:p>
    <w:p w14:paraId="1870B307" w14:textId="685001BA"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Is there a max</w:t>
      </w:r>
      <w:r w:rsidR="004D0A67">
        <w:rPr>
          <w:rFonts w:asciiTheme="majorHAnsi" w:eastAsia="Times New Roman" w:hAnsiTheme="majorHAnsi" w:cstheme="majorHAnsi"/>
          <w:b/>
          <w:bCs/>
          <w:color w:val="000000"/>
          <w:lang w:eastAsia="en-AU"/>
        </w:rPr>
        <w:t>imum</w:t>
      </w:r>
      <w:r w:rsidRPr="00036910">
        <w:rPr>
          <w:rFonts w:asciiTheme="majorHAnsi" w:eastAsia="Times New Roman" w:hAnsiTheme="majorHAnsi" w:cstheme="majorHAnsi"/>
          <w:b/>
          <w:bCs/>
          <w:color w:val="000000"/>
          <w:lang w:eastAsia="en-AU"/>
        </w:rPr>
        <w:t xml:space="preserve"> length of a box gutter before a sump is required for a straight run only?</w:t>
      </w:r>
    </w:p>
    <w:p w14:paraId="5F042CEA" w14:textId="77777777"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Box gutter length is only limited by the maximum design flow and must discharge to a rainhead or sump.</w:t>
      </w:r>
    </w:p>
    <w:p w14:paraId="7B7C2645" w14:textId="3F3C6070" w:rsidR="00036910" w:rsidRPr="001A30BA" w:rsidRDefault="00036910" w:rsidP="00EB5761">
      <w:pPr>
        <w:spacing w:after="120"/>
        <w:rPr>
          <w:rFonts w:asciiTheme="majorHAnsi" w:eastAsia="Times New Roman" w:hAnsiTheme="majorHAnsi" w:cstheme="majorHAnsi"/>
          <w:color w:val="000000"/>
          <w:lang w:eastAsia="en-AU"/>
        </w:rPr>
      </w:pPr>
    </w:p>
    <w:p w14:paraId="14CB7730" w14:textId="1BE3C1F9"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 xml:space="preserve">NCC 3.5.3.5 notes </w:t>
      </w:r>
      <w:r w:rsidR="004D0A67">
        <w:rPr>
          <w:rFonts w:asciiTheme="majorHAnsi" w:eastAsia="Times New Roman" w:hAnsiTheme="majorHAnsi" w:cstheme="majorHAnsi"/>
          <w:b/>
          <w:bCs/>
          <w:color w:val="000000"/>
          <w:lang w:eastAsia="en-AU"/>
        </w:rPr>
        <w:t>maximum</w:t>
      </w:r>
      <w:r w:rsidRPr="00036910">
        <w:rPr>
          <w:rFonts w:asciiTheme="majorHAnsi" w:eastAsia="Times New Roman" w:hAnsiTheme="majorHAnsi" w:cstheme="majorHAnsi"/>
          <w:b/>
          <w:bCs/>
          <w:color w:val="000000"/>
          <w:lang w:eastAsia="en-AU"/>
        </w:rPr>
        <w:t xml:space="preserve"> 12.0m gutter length for each downpipe – does this apply to box gutters too? Isn't roof area not </w:t>
      </w:r>
      <w:r w:rsidR="004D0A67" w:rsidRPr="00036910">
        <w:rPr>
          <w:rFonts w:asciiTheme="majorHAnsi" w:eastAsia="Times New Roman" w:hAnsiTheme="majorHAnsi" w:cstheme="majorHAnsi"/>
          <w:b/>
          <w:bCs/>
          <w:color w:val="000000"/>
          <w:lang w:eastAsia="en-AU"/>
        </w:rPr>
        <w:t>considered</w:t>
      </w:r>
      <w:r w:rsidRPr="00036910">
        <w:rPr>
          <w:rFonts w:asciiTheme="majorHAnsi" w:eastAsia="Times New Roman" w:hAnsiTheme="majorHAnsi" w:cstheme="majorHAnsi"/>
          <w:b/>
          <w:bCs/>
          <w:color w:val="000000"/>
          <w:lang w:eastAsia="en-AU"/>
        </w:rPr>
        <w:t xml:space="preserve"> too?</w:t>
      </w:r>
    </w:p>
    <w:p w14:paraId="11C83DB0" w14:textId="6E170D4F"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color w:val="000000"/>
          <w:lang w:eastAsia="en-AU"/>
        </w:rPr>
        <w:t xml:space="preserve">Victoria has a variation to NCC 2019, Volume 2, </w:t>
      </w:r>
      <w:r w:rsidR="004D0A67" w:rsidRPr="00036910">
        <w:rPr>
          <w:rFonts w:asciiTheme="majorHAnsi" w:eastAsia="Times New Roman" w:hAnsiTheme="majorHAnsi" w:cstheme="majorHAnsi"/>
          <w:color w:val="000000"/>
          <w:lang w:eastAsia="en-AU"/>
        </w:rPr>
        <w:t>Clause 3.5.3.0</w:t>
      </w:r>
      <w:r w:rsidRPr="00036910">
        <w:rPr>
          <w:rFonts w:asciiTheme="majorHAnsi" w:eastAsia="Times New Roman" w:hAnsiTheme="majorHAnsi" w:cstheme="majorHAnsi"/>
          <w:color w:val="000000"/>
          <w:lang w:eastAsia="en-AU"/>
        </w:rPr>
        <w:t xml:space="preserve"> which states; </w:t>
      </w:r>
      <w:r w:rsidRPr="00036910">
        <w:rPr>
          <w:rFonts w:asciiTheme="majorHAnsi" w:eastAsia="Times New Roman" w:hAnsiTheme="majorHAnsi" w:cstheme="majorHAnsi"/>
          <w:i/>
          <w:iCs/>
          <w:color w:val="000000"/>
          <w:lang w:eastAsia="en-AU"/>
        </w:rPr>
        <w:t>In Victoria, except for 3.5.3.0 - Acceptable construction manuals, Part 3.5.3 does not apply</w:t>
      </w:r>
      <w:r w:rsidRPr="00036910">
        <w:rPr>
          <w:rFonts w:asciiTheme="majorHAnsi" w:eastAsia="Times New Roman" w:hAnsiTheme="majorHAnsi" w:cstheme="majorHAnsi"/>
          <w:color w:val="000000"/>
          <w:lang w:eastAsia="en-AU"/>
        </w:rPr>
        <w:t>. The Vic variation removes the acceptable construction practice (ACP</w:t>
      </w:r>
      <w:r w:rsidR="004D0A67" w:rsidRPr="00036910">
        <w:rPr>
          <w:rFonts w:asciiTheme="majorHAnsi" w:eastAsia="Times New Roman" w:hAnsiTheme="majorHAnsi" w:cstheme="majorHAnsi"/>
          <w:color w:val="000000"/>
          <w:lang w:eastAsia="en-AU"/>
        </w:rPr>
        <w:t>) but</w:t>
      </w:r>
      <w:r w:rsidRPr="00036910">
        <w:rPr>
          <w:rFonts w:asciiTheme="majorHAnsi" w:eastAsia="Times New Roman" w:hAnsiTheme="majorHAnsi" w:cstheme="majorHAnsi"/>
          <w:color w:val="000000"/>
          <w:lang w:eastAsia="en-AU"/>
        </w:rPr>
        <w:t xml:space="preserve"> keeps the acceptable construction manual (ACM) under 3.5.3.0. </w:t>
      </w:r>
      <w:r w:rsidR="004D0A67" w:rsidRPr="00036910">
        <w:rPr>
          <w:rFonts w:asciiTheme="majorHAnsi" w:eastAsia="Times New Roman" w:hAnsiTheme="majorHAnsi" w:cstheme="majorHAnsi"/>
          <w:color w:val="000000"/>
          <w:lang w:eastAsia="en-AU"/>
        </w:rPr>
        <w:t>So,</w:t>
      </w:r>
      <w:r w:rsidRPr="00036910">
        <w:rPr>
          <w:rFonts w:asciiTheme="majorHAnsi" w:eastAsia="Times New Roman" w:hAnsiTheme="majorHAnsi" w:cstheme="majorHAnsi"/>
          <w:color w:val="000000"/>
          <w:lang w:eastAsia="en-AU"/>
        </w:rPr>
        <w:t xml:space="preserve"> the variation only removes the ACP option, meaning both builders and plumbers need to comply with AS/NZS 3500.3 for the sizing and design of all roof drainage systems. </w:t>
      </w:r>
    </w:p>
    <w:p w14:paraId="0A4C70D9" w14:textId="0AA089B8" w:rsidR="00036910" w:rsidRPr="001A30BA" w:rsidRDefault="00036910" w:rsidP="00EB5761">
      <w:pPr>
        <w:spacing w:after="120"/>
        <w:rPr>
          <w:rFonts w:asciiTheme="majorHAnsi" w:eastAsia="Times New Roman" w:hAnsiTheme="majorHAnsi" w:cstheme="majorHAnsi"/>
          <w:color w:val="000000"/>
          <w:lang w:eastAsia="en-AU"/>
        </w:rPr>
      </w:pPr>
    </w:p>
    <w:p w14:paraId="4568AF16" w14:textId="60FF750A"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What is the max</w:t>
      </w:r>
      <w:r w:rsidR="004D0A67">
        <w:rPr>
          <w:rFonts w:asciiTheme="majorHAnsi" w:eastAsia="Times New Roman" w:hAnsiTheme="majorHAnsi" w:cstheme="majorHAnsi"/>
          <w:b/>
          <w:bCs/>
          <w:color w:val="000000"/>
          <w:lang w:eastAsia="en-AU"/>
        </w:rPr>
        <w:t>imum</w:t>
      </w:r>
      <w:r w:rsidRPr="00036910">
        <w:rPr>
          <w:rFonts w:asciiTheme="majorHAnsi" w:eastAsia="Times New Roman" w:hAnsiTheme="majorHAnsi" w:cstheme="majorHAnsi"/>
          <w:b/>
          <w:bCs/>
          <w:color w:val="000000"/>
          <w:lang w:eastAsia="en-AU"/>
        </w:rPr>
        <w:t xml:space="preserve"> length of a box gutter in one slope direction?</w:t>
      </w:r>
    </w:p>
    <w:p w14:paraId="09414A89" w14:textId="6F2E9F7D" w:rsidR="00036910" w:rsidRPr="001A30BA" w:rsidRDefault="00036910" w:rsidP="00EB5761">
      <w:pPr>
        <w:spacing w:after="120"/>
        <w:rPr>
          <w:rFonts w:asciiTheme="majorHAnsi" w:eastAsia="Times New Roman" w:hAnsiTheme="majorHAnsi" w:cstheme="majorHAnsi"/>
          <w:color w:val="000000"/>
          <w:lang w:eastAsia="en-AU"/>
        </w:rPr>
      </w:pPr>
      <w:r w:rsidRPr="00036910">
        <w:rPr>
          <w:rFonts w:asciiTheme="majorHAnsi" w:eastAsia="Times New Roman" w:hAnsiTheme="majorHAnsi" w:cstheme="majorHAnsi"/>
          <w:lang w:eastAsia="en-AU"/>
        </w:rPr>
        <w:t>T</w:t>
      </w:r>
      <w:r w:rsidRPr="00036910">
        <w:rPr>
          <w:rFonts w:asciiTheme="majorHAnsi" w:eastAsia="Times New Roman" w:hAnsiTheme="majorHAnsi" w:cstheme="majorHAnsi"/>
          <w:color w:val="000000"/>
          <w:lang w:eastAsia="en-AU"/>
        </w:rPr>
        <w:t xml:space="preserve">here is no specific maximum length as </w:t>
      </w:r>
      <w:r w:rsidR="004D0A67" w:rsidRPr="00036910">
        <w:rPr>
          <w:rFonts w:asciiTheme="majorHAnsi" w:eastAsia="Times New Roman" w:hAnsiTheme="majorHAnsi" w:cstheme="majorHAnsi"/>
          <w:color w:val="000000"/>
          <w:lang w:eastAsia="en-AU"/>
        </w:rPr>
        <w:t>such,</w:t>
      </w:r>
      <w:r w:rsidRPr="00036910">
        <w:rPr>
          <w:rFonts w:asciiTheme="majorHAnsi" w:eastAsia="Times New Roman" w:hAnsiTheme="majorHAnsi" w:cstheme="majorHAnsi"/>
          <w:color w:val="000000"/>
          <w:lang w:eastAsia="en-AU"/>
        </w:rPr>
        <w:t xml:space="preserve"> but any box gutter must have appropriate expansion provision for the material used and it must also be noted that under the </w:t>
      </w:r>
      <w:r w:rsidR="00D37274">
        <w:rPr>
          <w:rFonts w:asciiTheme="majorHAnsi" w:eastAsia="Times New Roman" w:hAnsiTheme="majorHAnsi" w:cstheme="majorHAnsi"/>
          <w:color w:val="000000"/>
          <w:lang w:eastAsia="en-AU"/>
        </w:rPr>
        <w:t>D</w:t>
      </w:r>
      <w:r w:rsidRPr="00036910">
        <w:rPr>
          <w:rFonts w:asciiTheme="majorHAnsi" w:eastAsia="Times New Roman" w:hAnsiTheme="majorHAnsi" w:cstheme="majorHAnsi"/>
          <w:color w:val="000000"/>
          <w:lang w:eastAsia="en-AU"/>
        </w:rPr>
        <w:t>eemed</w:t>
      </w:r>
      <w:r w:rsidR="00D37274">
        <w:rPr>
          <w:rFonts w:asciiTheme="majorHAnsi" w:eastAsia="Times New Roman" w:hAnsiTheme="majorHAnsi" w:cstheme="majorHAnsi"/>
          <w:color w:val="000000"/>
          <w:lang w:eastAsia="en-AU"/>
        </w:rPr>
        <w:t>-</w:t>
      </w:r>
      <w:r w:rsidRPr="00036910">
        <w:rPr>
          <w:rFonts w:asciiTheme="majorHAnsi" w:eastAsia="Times New Roman" w:hAnsiTheme="majorHAnsi" w:cstheme="majorHAnsi"/>
          <w:color w:val="000000"/>
          <w:lang w:eastAsia="en-AU"/>
        </w:rPr>
        <w:t>to</w:t>
      </w:r>
      <w:r w:rsidR="00D37274">
        <w:rPr>
          <w:rFonts w:asciiTheme="majorHAnsi" w:eastAsia="Times New Roman" w:hAnsiTheme="majorHAnsi" w:cstheme="majorHAnsi"/>
          <w:color w:val="000000"/>
          <w:lang w:eastAsia="en-AU"/>
        </w:rPr>
        <w:t>-S</w:t>
      </w:r>
      <w:r w:rsidRPr="00036910">
        <w:rPr>
          <w:rFonts w:asciiTheme="majorHAnsi" w:eastAsia="Times New Roman" w:hAnsiTheme="majorHAnsi" w:cstheme="majorHAnsi"/>
          <w:color w:val="000000"/>
          <w:lang w:eastAsia="en-AU"/>
        </w:rPr>
        <w:t>atisfy provisions of AS/NZS 3500.3 and not have a downpipe with a flow rate of greater than 16 litres.</w:t>
      </w:r>
    </w:p>
    <w:p w14:paraId="4BCFFCEF" w14:textId="410658FA" w:rsidR="00036910" w:rsidRPr="001A30BA" w:rsidRDefault="00036910" w:rsidP="00EB5761">
      <w:pPr>
        <w:spacing w:after="120"/>
        <w:rPr>
          <w:rFonts w:asciiTheme="majorHAnsi" w:eastAsia="Times New Roman" w:hAnsiTheme="majorHAnsi" w:cstheme="majorHAnsi"/>
          <w:color w:val="000000"/>
          <w:lang w:eastAsia="en-AU"/>
        </w:rPr>
      </w:pPr>
    </w:p>
    <w:p w14:paraId="642D197F" w14:textId="77777777" w:rsidR="004D0A67" w:rsidRDefault="004D0A67" w:rsidP="00EB5761">
      <w:pPr>
        <w:spacing w:after="120"/>
        <w:rPr>
          <w:rFonts w:asciiTheme="majorHAnsi" w:eastAsia="Times New Roman" w:hAnsiTheme="majorHAnsi" w:cstheme="majorHAnsi"/>
          <w:b/>
          <w:bCs/>
          <w:color w:val="000000"/>
          <w:lang w:eastAsia="en-AU"/>
        </w:rPr>
      </w:pPr>
    </w:p>
    <w:p w14:paraId="4F3DB620" w14:textId="77777777" w:rsidR="004D0A67" w:rsidRDefault="004D0A67" w:rsidP="00EB5761">
      <w:pPr>
        <w:spacing w:after="120"/>
        <w:rPr>
          <w:rFonts w:asciiTheme="majorHAnsi" w:eastAsia="Times New Roman" w:hAnsiTheme="majorHAnsi" w:cstheme="majorHAnsi"/>
          <w:b/>
          <w:bCs/>
          <w:color w:val="000000"/>
          <w:lang w:eastAsia="en-AU"/>
        </w:rPr>
      </w:pPr>
    </w:p>
    <w:p w14:paraId="1EC38A52" w14:textId="77777777" w:rsidR="004D0A67" w:rsidRDefault="004D0A67" w:rsidP="00EB5761">
      <w:pPr>
        <w:spacing w:after="120"/>
        <w:rPr>
          <w:rFonts w:asciiTheme="majorHAnsi" w:eastAsia="Times New Roman" w:hAnsiTheme="majorHAnsi" w:cstheme="majorHAnsi"/>
          <w:b/>
          <w:bCs/>
          <w:color w:val="000000"/>
          <w:lang w:eastAsia="en-AU"/>
        </w:rPr>
      </w:pPr>
    </w:p>
    <w:p w14:paraId="1B95646A" w14:textId="0D80BC46" w:rsidR="00036910" w:rsidRPr="001A30BA" w:rsidRDefault="00036910" w:rsidP="00EB5761">
      <w:pPr>
        <w:spacing w:after="120"/>
        <w:rPr>
          <w:rFonts w:asciiTheme="majorHAnsi" w:eastAsia="Times New Roman" w:hAnsiTheme="majorHAnsi" w:cstheme="majorHAnsi"/>
          <w:b/>
          <w:bCs/>
          <w:color w:val="000000"/>
          <w:lang w:eastAsia="en-AU"/>
        </w:rPr>
      </w:pPr>
      <w:r w:rsidRPr="00036910">
        <w:rPr>
          <w:rFonts w:asciiTheme="majorHAnsi" w:eastAsia="Times New Roman" w:hAnsiTheme="majorHAnsi" w:cstheme="majorHAnsi"/>
          <w:b/>
          <w:bCs/>
          <w:color w:val="000000"/>
          <w:lang w:eastAsia="en-AU"/>
        </w:rPr>
        <w:t>Why is the bottom of the overflow above the bottom of the gutter?</w:t>
      </w:r>
    </w:p>
    <w:p w14:paraId="58C45764" w14:textId="4C3952F2" w:rsidR="009E4469" w:rsidRPr="001A30BA" w:rsidRDefault="009E4469" w:rsidP="00EB5761">
      <w:pPr>
        <w:spacing w:after="120"/>
        <w:rPr>
          <w:rFonts w:asciiTheme="majorHAnsi" w:eastAsia="Times New Roman" w:hAnsiTheme="majorHAnsi" w:cstheme="majorHAnsi"/>
          <w:color w:val="000000"/>
          <w:lang w:eastAsia="en-AU"/>
        </w:rPr>
      </w:pPr>
      <w:r w:rsidRPr="009E4469">
        <w:rPr>
          <w:rFonts w:asciiTheme="majorHAnsi" w:eastAsia="Times New Roman" w:hAnsiTheme="majorHAnsi" w:cstheme="majorHAnsi"/>
          <w:color w:val="000000"/>
          <w:lang w:eastAsia="en-AU"/>
        </w:rPr>
        <w:t>Sumps and rainheads have different provisions for overflow. Box gutters that discharge to a sump require an increase in depth relative to the gradient. This is not the case for box gutters that discharge to a rainhead unless the gutter tapers toward the outlet.</w:t>
      </w:r>
      <w:r w:rsidR="00545E27">
        <w:rPr>
          <w:rFonts w:asciiTheme="majorHAnsi" w:eastAsia="Times New Roman" w:hAnsiTheme="majorHAnsi" w:cstheme="majorHAnsi"/>
          <w:color w:val="000000"/>
          <w:lang w:eastAsia="en-AU"/>
        </w:rPr>
        <w:t xml:space="preserve"> </w:t>
      </w:r>
      <w:r w:rsidRPr="009E4469">
        <w:rPr>
          <w:rFonts w:asciiTheme="majorHAnsi" w:eastAsia="Times New Roman" w:hAnsiTheme="majorHAnsi" w:cstheme="majorHAnsi"/>
          <w:color w:val="000000"/>
          <w:lang w:eastAsia="en-AU"/>
        </w:rPr>
        <w:t>The hydraulic flow within a box gutter might discharge via the overflow rather than the outlet if the overflow was to be submerge into the sump.</w:t>
      </w:r>
    </w:p>
    <w:p w14:paraId="2B9045D0" w14:textId="3D0B4E2C" w:rsidR="00036910" w:rsidRPr="001A30BA" w:rsidRDefault="00036910" w:rsidP="00EB5761">
      <w:pPr>
        <w:spacing w:after="120"/>
        <w:rPr>
          <w:rFonts w:asciiTheme="majorHAnsi" w:eastAsia="Times New Roman" w:hAnsiTheme="majorHAnsi" w:cstheme="majorHAnsi"/>
          <w:color w:val="000000"/>
          <w:lang w:eastAsia="en-AU"/>
        </w:rPr>
      </w:pPr>
    </w:p>
    <w:p w14:paraId="09589F24" w14:textId="77777777" w:rsidR="009E4469" w:rsidRPr="001A30BA" w:rsidRDefault="009E4469" w:rsidP="00EB5761">
      <w:pPr>
        <w:spacing w:after="120"/>
        <w:rPr>
          <w:rFonts w:asciiTheme="majorHAnsi" w:eastAsia="Times New Roman" w:hAnsiTheme="majorHAnsi" w:cstheme="majorHAnsi"/>
          <w:b/>
          <w:bCs/>
          <w:color w:val="000000"/>
          <w:lang w:eastAsia="en-AU"/>
        </w:rPr>
      </w:pPr>
      <w:r w:rsidRPr="009E4469">
        <w:rPr>
          <w:rFonts w:asciiTheme="majorHAnsi" w:eastAsia="Times New Roman" w:hAnsiTheme="majorHAnsi" w:cstheme="majorHAnsi"/>
          <w:b/>
          <w:bCs/>
          <w:color w:val="000000"/>
          <w:lang w:eastAsia="en-AU"/>
        </w:rPr>
        <w:t>Why is there a limit for the spreader to flow on the lower roof?</w:t>
      </w:r>
    </w:p>
    <w:p w14:paraId="3A814A1C" w14:textId="5C2730DF" w:rsidR="009E4469" w:rsidRPr="001A30BA" w:rsidRDefault="009E4469" w:rsidP="00EB5761">
      <w:pPr>
        <w:spacing w:after="120"/>
        <w:rPr>
          <w:rFonts w:asciiTheme="majorHAnsi" w:eastAsia="Times New Roman" w:hAnsiTheme="majorHAnsi" w:cstheme="majorHAnsi"/>
          <w:color w:val="000000"/>
          <w:lang w:eastAsia="en-AU"/>
        </w:rPr>
      </w:pPr>
      <w:r w:rsidRPr="009E4469">
        <w:rPr>
          <w:rFonts w:asciiTheme="majorHAnsi" w:eastAsia="Times New Roman" w:hAnsiTheme="majorHAnsi" w:cstheme="majorHAnsi"/>
          <w:color w:val="000000"/>
          <w:lang w:eastAsia="en-AU"/>
        </w:rPr>
        <w:t>Spreader discharge is only limited to 15m</w:t>
      </w:r>
      <w:r w:rsidRPr="009E4469">
        <w:rPr>
          <w:rFonts w:asciiTheme="majorHAnsi" w:eastAsia="Times New Roman" w:hAnsiTheme="majorHAnsi" w:cstheme="majorHAnsi"/>
          <w:color w:val="000000"/>
          <w:vertAlign w:val="superscript"/>
          <w:lang w:eastAsia="en-AU"/>
        </w:rPr>
        <w:t>2</w:t>
      </w:r>
      <w:r w:rsidRPr="009E4469">
        <w:rPr>
          <w:rFonts w:asciiTheme="majorHAnsi" w:eastAsia="Times New Roman" w:hAnsiTheme="majorHAnsi" w:cstheme="majorHAnsi"/>
          <w:color w:val="000000"/>
          <w:lang w:eastAsia="en-AU"/>
        </w:rPr>
        <w:t xml:space="preserve"> for tiled roofs or corrugated roof profiles. This catchment area can be increased provided the additional upper roof discharge does not exceed the lower roof profile manufacturer’s design-carrying capacity, and the lower roof gutter and downpipes are sized to </w:t>
      </w:r>
      <w:r w:rsidR="006E6943" w:rsidRPr="009E4469">
        <w:rPr>
          <w:rFonts w:asciiTheme="majorHAnsi" w:eastAsia="Times New Roman" w:hAnsiTheme="majorHAnsi" w:cstheme="majorHAnsi"/>
          <w:color w:val="000000"/>
          <w:lang w:eastAsia="en-AU"/>
        </w:rPr>
        <w:t>accommodate</w:t>
      </w:r>
      <w:r w:rsidRPr="009E4469">
        <w:rPr>
          <w:rFonts w:asciiTheme="majorHAnsi" w:eastAsia="Times New Roman" w:hAnsiTheme="majorHAnsi" w:cstheme="majorHAnsi"/>
          <w:color w:val="000000"/>
          <w:lang w:eastAsia="en-AU"/>
        </w:rPr>
        <w:t xml:space="preserve"> the additional flow.</w:t>
      </w:r>
    </w:p>
    <w:p w14:paraId="75C2C08D" w14:textId="4FB5BDD3" w:rsidR="009E4469" w:rsidRPr="001A30BA" w:rsidRDefault="009E4469" w:rsidP="00EB5761">
      <w:pPr>
        <w:spacing w:after="120"/>
        <w:rPr>
          <w:rFonts w:asciiTheme="majorHAnsi" w:eastAsia="Times New Roman" w:hAnsiTheme="majorHAnsi" w:cstheme="majorHAnsi"/>
          <w:color w:val="000000"/>
          <w:lang w:eastAsia="en-AU"/>
        </w:rPr>
      </w:pPr>
    </w:p>
    <w:p w14:paraId="2A60D29A" w14:textId="747F2763" w:rsidR="009E4469" w:rsidRPr="001A30BA" w:rsidRDefault="009E4469" w:rsidP="00EB5761">
      <w:pPr>
        <w:spacing w:after="120"/>
        <w:rPr>
          <w:rFonts w:asciiTheme="majorHAnsi" w:eastAsia="Times New Roman" w:hAnsiTheme="majorHAnsi" w:cstheme="majorHAnsi"/>
          <w:b/>
          <w:bCs/>
          <w:color w:val="000000"/>
          <w:lang w:eastAsia="en-AU"/>
        </w:rPr>
      </w:pPr>
      <w:r w:rsidRPr="009E4469">
        <w:rPr>
          <w:rFonts w:asciiTheme="majorHAnsi" w:eastAsia="Times New Roman" w:hAnsiTheme="majorHAnsi" w:cstheme="majorHAnsi"/>
          <w:b/>
          <w:bCs/>
          <w:color w:val="000000"/>
          <w:lang w:eastAsia="en-AU"/>
        </w:rPr>
        <w:t xml:space="preserve">How come there are no calculations </w:t>
      </w:r>
      <w:r w:rsidR="006E6943" w:rsidRPr="009E4469">
        <w:rPr>
          <w:rFonts w:asciiTheme="majorHAnsi" w:eastAsia="Times New Roman" w:hAnsiTheme="majorHAnsi" w:cstheme="majorHAnsi"/>
          <w:b/>
          <w:bCs/>
          <w:color w:val="000000"/>
          <w:lang w:eastAsia="en-AU"/>
        </w:rPr>
        <w:t>for</w:t>
      </w:r>
      <w:r w:rsidRPr="009E4469">
        <w:rPr>
          <w:rFonts w:asciiTheme="majorHAnsi" w:eastAsia="Times New Roman" w:hAnsiTheme="majorHAnsi" w:cstheme="majorHAnsi"/>
          <w:b/>
          <w:bCs/>
          <w:color w:val="000000"/>
          <w:lang w:eastAsia="en-AU"/>
        </w:rPr>
        <w:t xml:space="preserve"> box gutters larger than 600mm?</w:t>
      </w:r>
    </w:p>
    <w:p w14:paraId="302D2846" w14:textId="77777777" w:rsidR="009E4469" w:rsidRPr="001A30BA" w:rsidRDefault="009E4469" w:rsidP="00EB5761">
      <w:pPr>
        <w:spacing w:after="120"/>
        <w:rPr>
          <w:rFonts w:asciiTheme="majorHAnsi" w:eastAsia="Times New Roman" w:hAnsiTheme="majorHAnsi" w:cstheme="majorHAnsi"/>
          <w:color w:val="000000"/>
          <w:lang w:eastAsia="en-AU"/>
        </w:rPr>
      </w:pPr>
      <w:r w:rsidRPr="009E4469">
        <w:rPr>
          <w:rFonts w:asciiTheme="majorHAnsi" w:eastAsia="Times New Roman" w:hAnsiTheme="majorHAnsi" w:cstheme="majorHAnsi"/>
          <w:color w:val="000000"/>
          <w:lang w:eastAsia="en-AU"/>
        </w:rPr>
        <w:t>There are no calculations for box gutters wider than 600mm as this is the maximum sole width that can be plotted from the standard.</w:t>
      </w:r>
    </w:p>
    <w:p w14:paraId="0A401E20" w14:textId="12369DB8" w:rsidR="009E4469" w:rsidRPr="001A30BA" w:rsidRDefault="009E4469" w:rsidP="00EB5761">
      <w:pPr>
        <w:spacing w:after="120"/>
        <w:rPr>
          <w:rFonts w:asciiTheme="majorHAnsi" w:eastAsia="Times New Roman" w:hAnsiTheme="majorHAnsi" w:cstheme="majorHAnsi"/>
          <w:color w:val="000000"/>
          <w:lang w:eastAsia="en-AU"/>
        </w:rPr>
      </w:pPr>
    </w:p>
    <w:p w14:paraId="1688172A" w14:textId="01FFCB2E" w:rsidR="009E4469" w:rsidRPr="001A30BA" w:rsidRDefault="009E4469" w:rsidP="00EB5761">
      <w:pPr>
        <w:spacing w:after="120"/>
        <w:rPr>
          <w:rFonts w:asciiTheme="majorHAnsi" w:eastAsia="Times New Roman" w:hAnsiTheme="majorHAnsi" w:cstheme="majorHAnsi"/>
          <w:b/>
          <w:bCs/>
          <w:color w:val="000000"/>
          <w:lang w:eastAsia="en-AU"/>
        </w:rPr>
      </w:pPr>
      <w:r w:rsidRPr="009E4469">
        <w:rPr>
          <w:rFonts w:asciiTheme="majorHAnsi" w:eastAsia="Times New Roman" w:hAnsiTheme="majorHAnsi" w:cstheme="majorHAnsi"/>
          <w:b/>
          <w:bCs/>
          <w:color w:val="000000"/>
          <w:lang w:eastAsia="en-AU"/>
        </w:rPr>
        <w:t xml:space="preserve">Could it be worthwhile to do away with side overflow ducts and just have </w:t>
      </w:r>
      <w:r w:rsidR="006E6943" w:rsidRPr="009E4469">
        <w:rPr>
          <w:rFonts w:asciiTheme="majorHAnsi" w:eastAsia="Times New Roman" w:hAnsiTheme="majorHAnsi" w:cstheme="majorHAnsi"/>
          <w:b/>
          <w:bCs/>
          <w:color w:val="000000"/>
          <w:lang w:eastAsia="en-AU"/>
        </w:rPr>
        <w:t>high-capacity</w:t>
      </w:r>
      <w:r w:rsidRPr="009E4469">
        <w:rPr>
          <w:rFonts w:asciiTheme="majorHAnsi" w:eastAsia="Times New Roman" w:hAnsiTheme="majorHAnsi" w:cstheme="majorHAnsi"/>
          <w:b/>
          <w:bCs/>
          <w:color w:val="000000"/>
          <w:lang w:eastAsia="en-AU"/>
        </w:rPr>
        <w:t xml:space="preserve"> overflows give the extent of calculations, they can still terminate the same?</w:t>
      </w:r>
    </w:p>
    <w:p w14:paraId="7574364E" w14:textId="1FD86563" w:rsidR="009E4469" w:rsidRDefault="009E4469" w:rsidP="00EB5761">
      <w:pPr>
        <w:spacing w:after="120"/>
        <w:rPr>
          <w:rFonts w:asciiTheme="majorHAnsi" w:eastAsia="Times New Roman" w:hAnsiTheme="majorHAnsi" w:cstheme="majorHAnsi"/>
          <w:color w:val="000000"/>
          <w:lang w:eastAsia="en-AU"/>
        </w:rPr>
      </w:pPr>
      <w:r w:rsidRPr="009E4469">
        <w:rPr>
          <w:rFonts w:asciiTheme="majorHAnsi" w:eastAsia="Times New Roman" w:hAnsiTheme="majorHAnsi" w:cstheme="majorHAnsi"/>
          <w:color w:val="000000"/>
          <w:lang w:eastAsia="en-AU"/>
        </w:rPr>
        <w:t xml:space="preserve">The </w:t>
      </w:r>
      <w:r w:rsidR="006E6943">
        <w:rPr>
          <w:rFonts w:asciiTheme="majorHAnsi" w:eastAsia="Times New Roman" w:hAnsiTheme="majorHAnsi" w:cstheme="majorHAnsi"/>
          <w:color w:val="000000"/>
          <w:lang w:eastAsia="en-AU"/>
        </w:rPr>
        <w:t>D</w:t>
      </w:r>
      <w:r w:rsidRPr="009E4469">
        <w:rPr>
          <w:rFonts w:asciiTheme="majorHAnsi" w:eastAsia="Times New Roman" w:hAnsiTheme="majorHAnsi" w:cstheme="majorHAnsi"/>
          <w:color w:val="000000"/>
          <w:lang w:eastAsia="en-AU"/>
        </w:rPr>
        <w:t>eemed-to-</w:t>
      </w:r>
      <w:r w:rsidR="006E6943">
        <w:rPr>
          <w:rFonts w:asciiTheme="majorHAnsi" w:eastAsia="Times New Roman" w:hAnsiTheme="majorHAnsi" w:cstheme="majorHAnsi"/>
          <w:color w:val="000000"/>
          <w:lang w:eastAsia="en-AU"/>
        </w:rPr>
        <w:t>S</w:t>
      </w:r>
      <w:r w:rsidRPr="009E4469">
        <w:rPr>
          <w:rFonts w:asciiTheme="majorHAnsi" w:eastAsia="Times New Roman" w:hAnsiTheme="majorHAnsi" w:cstheme="majorHAnsi"/>
          <w:color w:val="000000"/>
          <w:lang w:eastAsia="en-AU"/>
        </w:rPr>
        <w:t>atisfy provisions provide options for both side and high-capacity overflow devices. Sumps with side overflows are prescribed by the standard and must discharge to atmosphere, sumps with high-capacity overflows can be piped to a safe location but are beyond the scope of the standards.</w:t>
      </w:r>
    </w:p>
    <w:p w14:paraId="0594CBF5" w14:textId="77777777" w:rsidR="006E6943" w:rsidRPr="001A30BA" w:rsidRDefault="006E6943" w:rsidP="00EB5761">
      <w:pPr>
        <w:spacing w:after="120"/>
        <w:rPr>
          <w:rFonts w:asciiTheme="majorHAnsi" w:eastAsia="Times New Roman" w:hAnsiTheme="majorHAnsi" w:cstheme="majorHAnsi"/>
          <w:color w:val="000000"/>
          <w:lang w:eastAsia="en-AU"/>
        </w:rPr>
      </w:pPr>
    </w:p>
    <w:p w14:paraId="0BB0D56E" w14:textId="49B04B1C" w:rsidR="00372AA3" w:rsidRPr="001A30BA" w:rsidRDefault="00372AA3" w:rsidP="00EB5761">
      <w:pPr>
        <w:spacing w:after="120"/>
        <w:rPr>
          <w:rFonts w:asciiTheme="majorHAnsi" w:eastAsia="Times New Roman" w:hAnsiTheme="majorHAnsi" w:cstheme="majorHAnsi"/>
          <w:b/>
          <w:bCs/>
          <w:color w:val="000000"/>
          <w:lang w:eastAsia="en-AU"/>
        </w:rPr>
      </w:pPr>
      <w:r w:rsidRPr="00372AA3">
        <w:rPr>
          <w:rFonts w:asciiTheme="majorHAnsi" w:eastAsia="Times New Roman" w:hAnsiTheme="majorHAnsi" w:cstheme="majorHAnsi"/>
          <w:b/>
          <w:bCs/>
          <w:color w:val="000000"/>
          <w:lang w:eastAsia="en-AU"/>
        </w:rPr>
        <w:t xml:space="preserve">Why are not standard </w:t>
      </w:r>
      <w:proofErr w:type="spellStart"/>
      <w:r w:rsidR="006E6943">
        <w:rPr>
          <w:rFonts w:asciiTheme="majorHAnsi" w:eastAsia="Times New Roman" w:hAnsiTheme="majorHAnsi" w:cstheme="majorHAnsi"/>
          <w:b/>
          <w:bCs/>
          <w:color w:val="000000"/>
          <w:lang w:eastAsia="en-AU"/>
        </w:rPr>
        <w:t>DtS</w:t>
      </w:r>
      <w:proofErr w:type="spellEnd"/>
      <w:r w:rsidRPr="00372AA3">
        <w:rPr>
          <w:rFonts w:asciiTheme="majorHAnsi" w:eastAsia="Times New Roman" w:hAnsiTheme="majorHAnsi" w:cstheme="majorHAnsi"/>
          <w:b/>
          <w:bCs/>
          <w:color w:val="000000"/>
          <w:lang w:eastAsia="en-AU"/>
        </w:rPr>
        <w:t xml:space="preserve"> </w:t>
      </w:r>
      <w:proofErr w:type="spellStart"/>
      <w:r w:rsidRPr="00372AA3">
        <w:rPr>
          <w:rFonts w:asciiTheme="majorHAnsi" w:eastAsia="Times New Roman" w:hAnsiTheme="majorHAnsi" w:cstheme="majorHAnsi"/>
          <w:b/>
          <w:bCs/>
          <w:color w:val="000000"/>
          <w:lang w:eastAsia="en-AU"/>
        </w:rPr>
        <w:t>rainheads</w:t>
      </w:r>
      <w:proofErr w:type="spellEnd"/>
      <w:r w:rsidRPr="00372AA3">
        <w:rPr>
          <w:rFonts w:asciiTheme="majorHAnsi" w:eastAsia="Times New Roman" w:hAnsiTheme="majorHAnsi" w:cstheme="majorHAnsi"/>
          <w:b/>
          <w:bCs/>
          <w:color w:val="000000"/>
          <w:lang w:eastAsia="en-AU"/>
        </w:rPr>
        <w:t xml:space="preserve"> and high-capacity sumps provided by suppliers for various flow rates and sole widths?  </w:t>
      </w:r>
      <w:r w:rsidR="006E6943">
        <w:rPr>
          <w:rFonts w:asciiTheme="majorHAnsi" w:eastAsia="Times New Roman" w:hAnsiTheme="majorHAnsi" w:cstheme="majorHAnsi"/>
          <w:b/>
          <w:bCs/>
          <w:color w:val="000000"/>
          <w:lang w:eastAsia="en-AU"/>
        </w:rPr>
        <w:t>T</w:t>
      </w:r>
      <w:r w:rsidRPr="00372AA3">
        <w:rPr>
          <w:rFonts w:asciiTheme="majorHAnsi" w:eastAsia="Times New Roman" w:hAnsiTheme="majorHAnsi" w:cstheme="majorHAnsi"/>
          <w:b/>
          <w:bCs/>
          <w:color w:val="000000"/>
          <w:lang w:eastAsia="en-AU"/>
        </w:rPr>
        <w:t>his will reduce costs and reduce errors?</w:t>
      </w:r>
    </w:p>
    <w:p w14:paraId="726F8DAF" w14:textId="648E6CBA" w:rsidR="00372AA3" w:rsidRPr="001A30BA" w:rsidRDefault="00372AA3" w:rsidP="00EB5761">
      <w:pPr>
        <w:spacing w:after="120"/>
        <w:rPr>
          <w:rFonts w:asciiTheme="majorHAnsi" w:eastAsia="Times New Roman" w:hAnsiTheme="majorHAnsi" w:cstheme="majorHAnsi"/>
          <w:color w:val="000000"/>
          <w:lang w:eastAsia="en-AU"/>
        </w:rPr>
      </w:pPr>
      <w:r w:rsidRPr="00372AA3">
        <w:rPr>
          <w:rFonts w:asciiTheme="majorHAnsi" w:eastAsia="Times New Roman" w:hAnsiTheme="majorHAnsi" w:cstheme="majorHAnsi"/>
          <w:color w:val="000000"/>
          <w:lang w:eastAsia="en-AU"/>
        </w:rPr>
        <w:t xml:space="preserve">The VBA cannot speak for any </w:t>
      </w:r>
      <w:r w:rsidR="006E6943" w:rsidRPr="00372AA3">
        <w:rPr>
          <w:rFonts w:asciiTheme="majorHAnsi" w:eastAsia="Times New Roman" w:hAnsiTheme="majorHAnsi" w:cstheme="majorHAnsi"/>
          <w:color w:val="000000"/>
          <w:lang w:eastAsia="en-AU"/>
        </w:rPr>
        <w:t>specific</w:t>
      </w:r>
      <w:r w:rsidRPr="00372AA3">
        <w:rPr>
          <w:rFonts w:asciiTheme="majorHAnsi" w:eastAsia="Times New Roman" w:hAnsiTheme="majorHAnsi" w:cstheme="majorHAnsi"/>
          <w:color w:val="000000"/>
          <w:lang w:eastAsia="en-AU"/>
        </w:rPr>
        <w:t xml:space="preserve"> manufacturers however, as there a several combinations of width and depth for rainheads and sumps depending on the design flow, this would be a very large range of products to produce. Additionally, the plumber would still be required to size the roof catchment areas to ensure they purchase the correct sized rainhead or sump.</w:t>
      </w:r>
    </w:p>
    <w:p w14:paraId="544D49A0" w14:textId="353C72F8" w:rsidR="009E4469" w:rsidRPr="001A30BA" w:rsidRDefault="009E4469" w:rsidP="00EB5761">
      <w:pPr>
        <w:spacing w:after="120"/>
        <w:rPr>
          <w:rFonts w:asciiTheme="majorHAnsi" w:eastAsia="Times New Roman" w:hAnsiTheme="majorHAnsi" w:cstheme="majorHAnsi"/>
          <w:color w:val="000000"/>
          <w:lang w:eastAsia="en-AU"/>
        </w:rPr>
      </w:pPr>
    </w:p>
    <w:p w14:paraId="21C54EA5" w14:textId="6E681BB4" w:rsidR="00372AA3" w:rsidRPr="001A30BA" w:rsidRDefault="00C87646" w:rsidP="00EB5761">
      <w:pPr>
        <w:spacing w:after="120"/>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C</w:t>
      </w:r>
      <w:r w:rsidR="00372AA3" w:rsidRPr="00372AA3">
        <w:rPr>
          <w:rFonts w:asciiTheme="majorHAnsi" w:eastAsia="Times New Roman" w:hAnsiTheme="majorHAnsi" w:cstheme="majorHAnsi"/>
          <w:b/>
          <w:bCs/>
          <w:color w:val="000000"/>
          <w:lang w:eastAsia="en-AU"/>
        </w:rPr>
        <w:t>an it be clarif</w:t>
      </w:r>
      <w:r>
        <w:rPr>
          <w:rFonts w:asciiTheme="majorHAnsi" w:eastAsia="Times New Roman" w:hAnsiTheme="majorHAnsi" w:cstheme="majorHAnsi"/>
          <w:b/>
          <w:bCs/>
          <w:color w:val="000000"/>
          <w:lang w:eastAsia="en-AU"/>
        </w:rPr>
        <w:t>ied if</w:t>
      </w:r>
      <w:r w:rsidR="00372AA3" w:rsidRPr="00372AA3">
        <w:rPr>
          <w:rFonts w:asciiTheme="majorHAnsi" w:eastAsia="Times New Roman" w:hAnsiTheme="majorHAnsi" w:cstheme="majorHAnsi"/>
          <w:b/>
          <w:bCs/>
          <w:color w:val="000000"/>
          <w:lang w:eastAsia="en-AU"/>
        </w:rPr>
        <w:t xml:space="preserve"> all design and documentations should be by </w:t>
      </w:r>
      <w:r>
        <w:rPr>
          <w:rFonts w:asciiTheme="majorHAnsi" w:eastAsia="Times New Roman" w:hAnsiTheme="majorHAnsi" w:cstheme="majorHAnsi"/>
          <w:b/>
          <w:bCs/>
          <w:color w:val="000000"/>
          <w:lang w:eastAsia="en-AU"/>
        </w:rPr>
        <w:t>a</w:t>
      </w:r>
      <w:r w:rsidR="00372AA3" w:rsidRPr="00372AA3">
        <w:rPr>
          <w:rFonts w:asciiTheme="majorHAnsi" w:eastAsia="Times New Roman" w:hAnsiTheme="majorHAnsi" w:cstheme="majorHAnsi"/>
          <w:b/>
          <w:bCs/>
          <w:color w:val="000000"/>
          <w:lang w:eastAsia="en-AU"/>
        </w:rPr>
        <w:t>rchitects/draftsperson/</w:t>
      </w:r>
      <w:r>
        <w:rPr>
          <w:rFonts w:asciiTheme="majorHAnsi" w:eastAsia="Times New Roman" w:hAnsiTheme="majorHAnsi" w:cstheme="majorHAnsi"/>
          <w:b/>
          <w:bCs/>
          <w:color w:val="000000"/>
          <w:lang w:eastAsia="en-AU"/>
        </w:rPr>
        <w:t>b</w:t>
      </w:r>
      <w:r w:rsidR="00372AA3" w:rsidRPr="00372AA3">
        <w:rPr>
          <w:rFonts w:asciiTheme="majorHAnsi" w:eastAsia="Times New Roman" w:hAnsiTheme="majorHAnsi" w:cstheme="majorHAnsi"/>
          <w:b/>
          <w:bCs/>
          <w:color w:val="000000"/>
          <w:lang w:eastAsia="en-AU"/>
        </w:rPr>
        <w:t xml:space="preserve">uilding </w:t>
      </w:r>
      <w:r>
        <w:rPr>
          <w:rFonts w:asciiTheme="majorHAnsi" w:eastAsia="Times New Roman" w:hAnsiTheme="majorHAnsi" w:cstheme="majorHAnsi"/>
          <w:b/>
          <w:bCs/>
          <w:color w:val="000000"/>
          <w:lang w:eastAsia="en-AU"/>
        </w:rPr>
        <w:t>de</w:t>
      </w:r>
      <w:r w:rsidR="00372AA3" w:rsidRPr="00372AA3">
        <w:rPr>
          <w:rFonts w:asciiTheme="majorHAnsi" w:eastAsia="Times New Roman" w:hAnsiTheme="majorHAnsi" w:cstheme="majorHAnsi"/>
          <w:b/>
          <w:bCs/>
          <w:color w:val="000000"/>
          <w:lang w:eastAsia="en-AU"/>
        </w:rPr>
        <w:t xml:space="preserve">signer </w:t>
      </w:r>
      <w:r>
        <w:rPr>
          <w:rFonts w:asciiTheme="majorHAnsi" w:eastAsia="Times New Roman" w:hAnsiTheme="majorHAnsi" w:cstheme="majorHAnsi"/>
          <w:b/>
          <w:bCs/>
          <w:color w:val="000000"/>
          <w:lang w:eastAsia="en-AU"/>
        </w:rPr>
        <w:t>or</w:t>
      </w:r>
      <w:r w:rsidR="00372AA3" w:rsidRPr="00372AA3">
        <w:rPr>
          <w:rFonts w:asciiTheme="majorHAnsi" w:eastAsia="Times New Roman" w:hAnsiTheme="majorHAnsi" w:cstheme="majorHAnsi"/>
          <w:b/>
          <w:bCs/>
          <w:color w:val="000000"/>
          <w:lang w:eastAsia="en-AU"/>
        </w:rPr>
        <w:t xml:space="preserve"> </w:t>
      </w:r>
      <w:r>
        <w:rPr>
          <w:rFonts w:asciiTheme="majorHAnsi" w:eastAsia="Times New Roman" w:hAnsiTheme="majorHAnsi" w:cstheme="majorHAnsi"/>
          <w:b/>
          <w:bCs/>
          <w:color w:val="000000"/>
          <w:lang w:eastAsia="en-AU"/>
        </w:rPr>
        <w:t>p</w:t>
      </w:r>
      <w:r w:rsidR="00372AA3" w:rsidRPr="00372AA3">
        <w:rPr>
          <w:rFonts w:asciiTheme="majorHAnsi" w:eastAsia="Times New Roman" w:hAnsiTheme="majorHAnsi" w:cstheme="majorHAnsi"/>
          <w:b/>
          <w:bCs/>
          <w:color w:val="000000"/>
          <w:lang w:eastAsia="en-AU"/>
        </w:rPr>
        <w:t>lumber?</w:t>
      </w:r>
    </w:p>
    <w:p w14:paraId="1D82E457" w14:textId="14B92A18" w:rsidR="00372AA3" w:rsidRPr="001A30BA" w:rsidRDefault="00372AA3" w:rsidP="00EB5761">
      <w:pPr>
        <w:spacing w:after="120"/>
        <w:rPr>
          <w:rFonts w:asciiTheme="majorHAnsi" w:eastAsia="Times New Roman" w:hAnsiTheme="majorHAnsi" w:cstheme="majorHAnsi"/>
          <w:color w:val="000000"/>
          <w:lang w:eastAsia="en-AU"/>
        </w:rPr>
      </w:pPr>
      <w:r w:rsidRPr="00372AA3">
        <w:rPr>
          <w:rFonts w:asciiTheme="majorHAnsi" w:eastAsia="Times New Roman" w:hAnsiTheme="majorHAnsi" w:cstheme="majorHAnsi"/>
          <w:color w:val="000000"/>
          <w:lang w:eastAsia="en-AU"/>
        </w:rPr>
        <w:t xml:space="preserve">Building designs that incorporate box gutters rarely include box gutter sizing details. Instead, the approved plans should specify whether the box gutters are required to comply with AS/NZS 3500.3 or whether a performance Solution has been agreed. It is </w:t>
      </w:r>
      <w:r w:rsidR="00C87646" w:rsidRPr="00372AA3">
        <w:rPr>
          <w:rFonts w:asciiTheme="majorHAnsi" w:eastAsia="Times New Roman" w:hAnsiTheme="majorHAnsi" w:cstheme="majorHAnsi"/>
          <w:color w:val="000000"/>
          <w:lang w:eastAsia="en-AU"/>
        </w:rPr>
        <w:t>incumbent</w:t>
      </w:r>
      <w:r w:rsidRPr="00372AA3">
        <w:rPr>
          <w:rFonts w:asciiTheme="majorHAnsi" w:eastAsia="Times New Roman" w:hAnsiTheme="majorHAnsi" w:cstheme="majorHAnsi"/>
          <w:color w:val="000000"/>
          <w:lang w:eastAsia="en-AU"/>
        </w:rPr>
        <w:t xml:space="preserve"> on the licenced plumber to confirm the compliance of the gutter when developing the incidental design for the site.</w:t>
      </w:r>
    </w:p>
    <w:p w14:paraId="6B136816" w14:textId="1B921213" w:rsidR="00372AA3" w:rsidRPr="001A30BA" w:rsidRDefault="00372AA3" w:rsidP="00EB5761">
      <w:pPr>
        <w:spacing w:after="120"/>
        <w:rPr>
          <w:rFonts w:asciiTheme="majorHAnsi" w:eastAsia="Times New Roman" w:hAnsiTheme="majorHAnsi" w:cstheme="majorHAnsi"/>
          <w:color w:val="000000"/>
          <w:lang w:eastAsia="en-AU"/>
        </w:rPr>
      </w:pPr>
    </w:p>
    <w:p w14:paraId="28B16D22" w14:textId="02A4EB2A" w:rsidR="00372AA3" w:rsidRPr="001A30BA" w:rsidRDefault="00372AA3" w:rsidP="00EB5761">
      <w:pPr>
        <w:spacing w:after="120"/>
        <w:rPr>
          <w:rFonts w:asciiTheme="majorHAnsi" w:eastAsia="Times New Roman" w:hAnsiTheme="majorHAnsi" w:cstheme="majorHAnsi"/>
          <w:b/>
          <w:bCs/>
          <w:color w:val="000000"/>
          <w:lang w:eastAsia="en-AU"/>
        </w:rPr>
      </w:pPr>
      <w:r w:rsidRPr="00372AA3">
        <w:rPr>
          <w:rFonts w:asciiTheme="majorHAnsi" w:eastAsia="Times New Roman" w:hAnsiTheme="majorHAnsi" w:cstheme="majorHAnsi"/>
          <w:b/>
          <w:bCs/>
          <w:color w:val="000000"/>
          <w:lang w:eastAsia="en-AU"/>
        </w:rPr>
        <w:t xml:space="preserve">Can we use two smaller downpipes in lieu of one larger downpipe of same </w:t>
      </w:r>
      <w:r w:rsidR="0047358D" w:rsidRPr="00372AA3">
        <w:rPr>
          <w:rFonts w:asciiTheme="majorHAnsi" w:eastAsia="Times New Roman" w:hAnsiTheme="majorHAnsi" w:cstheme="majorHAnsi"/>
          <w:b/>
          <w:bCs/>
          <w:color w:val="000000"/>
          <w:lang w:eastAsia="en-AU"/>
        </w:rPr>
        <w:t>cross-sectional</w:t>
      </w:r>
      <w:r w:rsidRPr="00372AA3">
        <w:rPr>
          <w:rFonts w:asciiTheme="majorHAnsi" w:eastAsia="Times New Roman" w:hAnsiTheme="majorHAnsi" w:cstheme="majorHAnsi"/>
          <w:b/>
          <w:bCs/>
          <w:color w:val="000000"/>
          <w:lang w:eastAsia="en-AU"/>
        </w:rPr>
        <w:t xml:space="preserve"> area as the two smaller</w:t>
      </w:r>
      <w:r w:rsidR="0047358D">
        <w:rPr>
          <w:rFonts w:asciiTheme="majorHAnsi" w:eastAsia="Times New Roman" w:hAnsiTheme="majorHAnsi" w:cstheme="majorHAnsi"/>
          <w:b/>
          <w:bCs/>
          <w:color w:val="000000"/>
          <w:lang w:eastAsia="en-AU"/>
        </w:rPr>
        <w:t>?</w:t>
      </w:r>
    </w:p>
    <w:p w14:paraId="5622C2B4" w14:textId="194404E2" w:rsidR="00372AA3" w:rsidRPr="001A30BA" w:rsidRDefault="00372AA3" w:rsidP="00EB5761">
      <w:pPr>
        <w:spacing w:after="120"/>
        <w:rPr>
          <w:rFonts w:asciiTheme="majorHAnsi" w:eastAsia="Times New Roman" w:hAnsiTheme="majorHAnsi" w:cstheme="majorHAnsi"/>
          <w:color w:val="000000"/>
          <w:lang w:eastAsia="en-AU"/>
        </w:rPr>
      </w:pPr>
      <w:r w:rsidRPr="00372AA3">
        <w:rPr>
          <w:rFonts w:asciiTheme="majorHAnsi" w:eastAsia="Times New Roman" w:hAnsiTheme="majorHAnsi" w:cstheme="majorHAnsi"/>
          <w:color w:val="000000"/>
          <w:lang w:eastAsia="en-AU"/>
        </w:rPr>
        <w:t xml:space="preserve">As there are no </w:t>
      </w:r>
      <w:r w:rsidR="0047358D" w:rsidRPr="00372AA3">
        <w:rPr>
          <w:rFonts w:asciiTheme="majorHAnsi" w:eastAsia="Times New Roman" w:hAnsiTheme="majorHAnsi" w:cstheme="majorHAnsi"/>
          <w:color w:val="000000"/>
          <w:lang w:eastAsia="en-AU"/>
        </w:rPr>
        <w:t>examples</w:t>
      </w:r>
      <w:r w:rsidRPr="00372AA3">
        <w:rPr>
          <w:rFonts w:asciiTheme="majorHAnsi" w:eastAsia="Times New Roman" w:hAnsiTheme="majorHAnsi" w:cstheme="majorHAnsi"/>
          <w:color w:val="000000"/>
          <w:lang w:eastAsia="en-AU"/>
        </w:rPr>
        <w:t xml:space="preserve"> of this within the </w:t>
      </w:r>
      <w:r w:rsidR="0047358D">
        <w:rPr>
          <w:rFonts w:asciiTheme="majorHAnsi" w:eastAsia="Times New Roman" w:hAnsiTheme="majorHAnsi" w:cstheme="majorHAnsi"/>
          <w:color w:val="000000"/>
          <w:lang w:eastAsia="en-AU"/>
        </w:rPr>
        <w:t>D</w:t>
      </w:r>
      <w:r w:rsidRPr="00372AA3">
        <w:rPr>
          <w:rFonts w:asciiTheme="majorHAnsi" w:eastAsia="Times New Roman" w:hAnsiTheme="majorHAnsi" w:cstheme="majorHAnsi"/>
          <w:color w:val="000000"/>
          <w:lang w:eastAsia="en-AU"/>
        </w:rPr>
        <w:t xml:space="preserve">eemed-to-Satisfy provisions, this design would need </w:t>
      </w:r>
      <w:proofErr w:type="gramStart"/>
      <w:r w:rsidRPr="00372AA3">
        <w:rPr>
          <w:rFonts w:asciiTheme="majorHAnsi" w:eastAsia="Times New Roman" w:hAnsiTheme="majorHAnsi" w:cstheme="majorHAnsi"/>
          <w:color w:val="000000"/>
          <w:lang w:eastAsia="en-AU"/>
        </w:rPr>
        <w:t>to  demonstrate</w:t>
      </w:r>
      <w:proofErr w:type="gramEnd"/>
      <w:r w:rsidRPr="00372AA3">
        <w:rPr>
          <w:rFonts w:asciiTheme="majorHAnsi" w:eastAsia="Times New Roman" w:hAnsiTheme="majorHAnsi" w:cstheme="majorHAnsi"/>
          <w:color w:val="000000"/>
          <w:lang w:eastAsia="en-AU"/>
        </w:rPr>
        <w:t xml:space="preserve"> compliance with the Performance Requirements of the Plumbing Code of Australia</w:t>
      </w:r>
      <w:r w:rsidR="0047358D">
        <w:rPr>
          <w:rFonts w:asciiTheme="majorHAnsi" w:eastAsia="Times New Roman" w:hAnsiTheme="majorHAnsi" w:cstheme="majorHAnsi"/>
          <w:color w:val="000000"/>
          <w:lang w:eastAsia="en-AU"/>
        </w:rPr>
        <w:t>,</w:t>
      </w:r>
      <w:r w:rsidRPr="00372AA3">
        <w:rPr>
          <w:rFonts w:asciiTheme="majorHAnsi" w:eastAsia="Times New Roman" w:hAnsiTheme="majorHAnsi" w:cstheme="majorHAnsi"/>
          <w:color w:val="000000"/>
          <w:lang w:eastAsia="en-AU"/>
        </w:rPr>
        <w:t xml:space="preserve"> through a Performance Solution.</w:t>
      </w:r>
    </w:p>
    <w:p w14:paraId="4DCC3433" w14:textId="229DE465" w:rsidR="00372AA3" w:rsidRPr="001A30BA" w:rsidRDefault="00372AA3" w:rsidP="00EB5761">
      <w:pPr>
        <w:spacing w:after="120"/>
        <w:rPr>
          <w:rFonts w:asciiTheme="majorHAnsi" w:eastAsia="Times New Roman" w:hAnsiTheme="majorHAnsi" w:cstheme="majorHAnsi"/>
          <w:color w:val="000000"/>
          <w:lang w:eastAsia="en-AU"/>
        </w:rPr>
      </w:pPr>
    </w:p>
    <w:p w14:paraId="6CEC7A52" w14:textId="6E2BFE94" w:rsidR="00372AA3" w:rsidRPr="001A30BA" w:rsidRDefault="00372AA3" w:rsidP="00EB5761">
      <w:pPr>
        <w:spacing w:after="120"/>
        <w:rPr>
          <w:rFonts w:asciiTheme="majorHAnsi" w:eastAsia="Times New Roman" w:hAnsiTheme="majorHAnsi" w:cstheme="majorHAnsi"/>
          <w:b/>
          <w:bCs/>
          <w:color w:val="000000"/>
          <w:lang w:eastAsia="en-AU"/>
        </w:rPr>
      </w:pPr>
      <w:r w:rsidRPr="00372AA3">
        <w:rPr>
          <w:rFonts w:asciiTheme="majorHAnsi" w:eastAsia="Times New Roman" w:hAnsiTheme="majorHAnsi" w:cstheme="majorHAnsi"/>
          <w:b/>
          <w:bCs/>
          <w:color w:val="000000"/>
          <w:lang w:eastAsia="en-AU"/>
        </w:rPr>
        <w:t>Are nylon anchors approved for fixing flashings to parapet and building masonry walls</w:t>
      </w:r>
      <w:r w:rsidR="0047358D">
        <w:rPr>
          <w:rFonts w:asciiTheme="majorHAnsi" w:eastAsia="Times New Roman" w:hAnsiTheme="majorHAnsi" w:cstheme="majorHAnsi"/>
          <w:b/>
          <w:bCs/>
          <w:color w:val="000000"/>
          <w:lang w:eastAsia="en-AU"/>
        </w:rPr>
        <w:t>?</w:t>
      </w:r>
      <w:r w:rsidRPr="00372AA3">
        <w:rPr>
          <w:rFonts w:asciiTheme="majorHAnsi" w:eastAsia="Times New Roman" w:hAnsiTheme="majorHAnsi" w:cstheme="majorHAnsi"/>
          <w:b/>
          <w:bCs/>
          <w:color w:val="000000"/>
          <w:lang w:eastAsia="en-AU"/>
        </w:rPr>
        <w:t xml:space="preserve"> </w:t>
      </w:r>
      <w:r w:rsidR="0047358D">
        <w:rPr>
          <w:rFonts w:asciiTheme="majorHAnsi" w:eastAsia="Times New Roman" w:hAnsiTheme="majorHAnsi" w:cstheme="majorHAnsi"/>
          <w:b/>
          <w:bCs/>
          <w:color w:val="000000"/>
          <w:lang w:eastAsia="en-AU"/>
        </w:rPr>
        <w:t>This is h</w:t>
      </w:r>
      <w:r w:rsidRPr="00372AA3">
        <w:rPr>
          <w:rFonts w:asciiTheme="majorHAnsi" w:eastAsia="Times New Roman" w:hAnsiTheme="majorHAnsi" w:cstheme="majorHAnsi"/>
          <w:b/>
          <w:bCs/>
          <w:color w:val="000000"/>
          <w:lang w:eastAsia="en-AU"/>
        </w:rPr>
        <w:t>ard to discern this from HB39.</w:t>
      </w:r>
    </w:p>
    <w:p w14:paraId="50D6185C" w14:textId="2C4A87C2" w:rsidR="00372AA3" w:rsidRPr="001A30BA" w:rsidRDefault="00372AA3" w:rsidP="00EB5761">
      <w:pPr>
        <w:spacing w:after="120"/>
        <w:rPr>
          <w:rFonts w:asciiTheme="majorHAnsi" w:eastAsia="Times New Roman" w:hAnsiTheme="majorHAnsi" w:cstheme="majorHAnsi"/>
          <w:color w:val="000000"/>
          <w:lang w:eastAsia="en-AU"/>
        </w:rPr>
      </w:pPr>
      <w:r w:rsidRPr="00372AA3">
        <w:rPr>
          <w:rFonts w:asciiTheme="majorHAnsi" w:eastAsia="Times New Roman" w:hAnsiTheme="majorHAnsi" w:cstheme="majorHAnsi"/>
          <w:color w:val="000000"/>
          <w:lang w:eastAsia="en-AU"/>
        </w:rPr>
        <w:t xml:space="preserve">SA HB39 only states that the fixings are </w:t>
      </w:r>
      <w:r w:rsidR="0047358D" w:rsidRPr="00372AA3">
        <w:rPr>
          <w:rFonts w:asciiTheme="majorHAnsi" w:eastAsia="Times New Roman" w:hAnsiTheme="majorHAnsi" w:cstheme="majorHAnsi"/>
          <w:color w:val="000000"/>
          <w:lang w:eastAsia="en-AU"/>
        </w:rPr>
        <w:t>compatible</w:t>
      </w:r>
      <w:r w:rsidRPr="00372AA3">
        <w:rPr>
          <w:rFonts w:asciiTheme="majorHAnsi" w:eastAsia="Times New Roman" w:hAnsiTheme="majorHAnsi" w:cstheme="majorHAnsi"/>
          <w:color w:val="000000"/>
          <w:lang w:eastAsia="en-AU"/>
        </w:rPr>
        <w:t xml:space="preserve"> to the materials being fixed and fit for purpose.</w:t>
      </w:r>
    </w:p>
    <w:p w14:paraId="1E4FB8B5" w14:textId="225599F9" w:rsidR="00372AA3" w:rsidRPr="001A30BA" w:rsidRDefault="00372AA3" w:rsidP="00EB5761">
      <w:pPr>
        <w:spacing w:after="120"/>
        <w:rPr>
          <w:rFonts w:asciiTheme="majorHAnsi" w:eastAsia="Times New Roman" w:hAnsiTheme="majorHAnsi" w:cstheme="majorHAnsi"/>
          <w:color w:val="000000"/>
          <w:lang w:eastAsia="en-AU"/>
        </w:rPr>
      </w:pPr>
    </w:p>
    <w:p w14:paraId="0B9A1FE2" w14:textId="09C39881" w:rsidR="00372AA3" w:rsidRPr="001A30BA" w:rsidRDefault="00372AA3" w:rsidP="00EB5761">
      <w:pPr>
        <w:spacing w:after="120"/>
        <w:rPr>
          <w:rFonts w:asciiTheme="majorHAnsi" w:eastAsia="Times New Roman" w:hAnsiTheme="majorHAnsi" w:cstheme="majorHAnsi"/>
          <w:b/>
          <w:bCs/>
          <w:color w:val="000000"/>
          <w:lang w:eastAsia="en-AU"/>
        </w:rPr>
      </w:pPr>
      <w:r w:rsidRPr="00372AA3">
        <w:rPr>
          <w:rFonts w:asciiTheme="majorHAnsi" w:eastAsia="Times New Roman" w:hAnsiTheme="majorHAnsi" w:cstheme="majorHAnsi"/>
          <w:b/>
          <w:bCs/>
          <w:color w:val="000000"/>
          <w:lang w:eastAsia="en-AU"/>
        </w:rPr>
        <w:t xml:space="preserve">How are plumbers to interpret </w:t>
      </w:r>
      <w:proofErr w:type="spellStart"/>
      <w:r w:rsidR="0047358D">
        <w:rPr>
          <w:rFonts w:asciiTheme="majorHAnsi" w:eastAsia="Times New Roman" w:hAnsiTheme="majorHAnsi" w:cstheme="majorHAnsi"/>
          <w:b/>
          <w:bCs/>
          <w:color w:val="000000"/>
          <w:lang w:eastAsia="en-AU"/>
        </w:rPr>
        <w:t>D</w:t>
      </w:r>
      <w:r w:rsidRPr="00372AA3">
        <w:rPr>
          <w:rFonts w:asciiTheme="majorHAnsi" w:eastAsia="Times New Roman" w:hAnsiTheme="majorHAnsi" w:cstheme="majorHAnsi"/>
          <w:b/>
          <w:bCs/>
          <w:color w:val="000000"/>
          <w:lang w:eastAsia="en-AU"/>
        </w:rPr>
        <w:t>t</w:t>
      </w:r>
      <w:r w:rsidR="0047358D">
        <w:rPr>
          <w:rFonts w:asciiTheme="majorHAnsi" w:eastAsia="Times New Roman" w:hAnsiTheme="majorHAnsi" w:cstheme="majorHAnsi"/>
          <w:b/>
          <w:bCs/>
          <w:color w:val="000000"/>
          <w:lang w:eastAsia="en-AU"/>
        </w:rPr>
        <w:t>S</w:t>
      </w:r>
      <w:proofErr w:type="spellEnd"/>
      <w:r w:rsidRPr="00372AA3">
        <w:rPr>
          <w:rFonts w:asciiTheme="majorHAnsi" w:eastAsia="Times New Roman" w:hAnsiTheme="majorHAnsi" w:cstheme="majorHAnsi"/>
          <w:b/>
          <w:bCs/>
          <w:color w:val="000000"/>
          <w:lang w:eastAsia="en-AU"/>
        </w:rPr>
        <w:t xml:space="preserve"> box gutter sizing for very low flow rates below 3 litres per second when AS/NZS3500.3 chart only provides for greater than 3 L/s?</w:t>
      </w:r>
    </w:p>
    <w:p w14:paraId="1202582E" w14:textId="77777777" w:rsidR="00372AA3" w:rsidRPr="001A30BA" w:rsidRDefault="00372AA3" w:rsidP="00EB5761">
      <w:pPr>
        <w:spacing w:after="120"/>
        <w:rPr>
          <w:rFonts w:asciiTheme="majorHAnsi" w:eastAsia="Times New Roman" w:hAnsiTheme="majorHAnsi" w:cstheme="majorHAnsi"/>
          <w:color w:val="000000"/>
          <w:lang w:eastAsia="en-AU"/>
        </w:rPr>
      </w:pPr>
      <w:r w:rsidRPr="00372AA3">
        <w:rPr>
          <w:rFonts w:asciiTheme="majorHAnsi" w:eastAsia="Times New Roman" w:hAnsiTheme="majorHAnsi" w:cstheme="majorHAnsi"/>
          <w:color w:val="000000"/>
          <w:lang w:eastAsia="en-AU"/>
        </w:rPr>
        <w:t xml:space="preserve">Design flows of less than 3 litres per second are beyond the scope of the standard. </w:t>
      </w:r>
    </w:p>
    <w:p w14:paraId="4900B781" w14:textId="3B799B77" w:rsidR="00372AA3" w:rsidRPr="001A30BA" w:rsidRDefault="00372AA3" w:rsidP="00EB5761">
      <w:pPr>
        <w:spacing w:after="120"/>
        <w:rPr>
          <w:rFonts w:asciiTheme="majorHAnsi" w:eastAsia="Times New Roman" w:hAnsiTheme="majorHAnsi" w:cstheme="majorHAnsi"/>
          <w:color w:val="000000"/>
          <w:lang w:eastAsia="en-AU"/>
        </w:rPr>
      </w:pPr>
    </w:p>
    <w:p w14:paraId="199CAD8B" w14:textId="2E014525" w:rsidR="00F75752" w:rsidRPr="001A30BA" w:rsidRDefault="00F75752" w:rsidP="00EB5761">
      <w:pPr>
        <w:spacing w:after="120"/>
        <w:rPr>
          <w:rFonts w:asciiTheme="majorHAnsi" w:eastAsia="Times New Roman" w:hAnsiTheme="majorHAnsi" w:cstheme="majorHAnsi"/>
          <w:b/>
          <w:bCs/>
          <w:color w:val="000000"/>
          <w:lang w:eastAsia="en-AU"/>
        </w:rPr>
      </w:pPr>
      <w:r w:rsidRPr="00F75752">
        <w:rPr>
          <w:rFonts w:asciiTheme="majorHAnsi" w:eastAsia="Times New Roman" w:hAnsiTheme="majorHAnsi" w:cstheme="majorHAnsi"/>
          <w:b/>
          <w:bCs/>
          <w:color w:val="000000"/>
          <w:lang w:eastAsia="en-AU"/>
        </w:rPr>
        <w:t xml:space="preserve">How does the </w:t>
      </w:r>
      <w:proofErr w:type="spellStart"/>
      <w:r w:rsidRPr="00F75752">
        <w:rPr>
          <w:rFonts w:asciiTheme="majorHAnsi" w:eastAsia="Times New Roman" w:hAnsiTheme="majorHAnsi" w:cstheme="majorHAnsi"/>
          <w:b/>
          <w:bCs/>
          <w:color w:val="000000"/>
          <w:lang w:eastAsia="en-AU"/>
        </w:rPr>
        <w:t>D</w:t>
      </w:r>
      <w:r w:rsidR="0047358D">
        <w:rPr>
          <w:rFonts w:asciiTheme="majorHAnsi" w:eastAsia="Times New Roman" w:hAnsiTheme="majorHAnsi" w:cstheme="majorHAnsi"/>
          <w:b/>
          <w:bCs/>
          <w:color w:val="000000"/>
          <w:lang w:eastAsia="en-AU"/>
        </w:rPr>
        <w:t>t</w:t>
      </w:r>
      <w:r w:rsidRPr="00F75752">
        <w:rPr>
          <w:rFonts w:asciiTheme="majorHAnsi" w:eastAsia="Times New Roman" w:hAnsiTheme="majorHAnsi" w:cstheme="majorHAnsi"/>
          <w:b/>
          <w:bCs/>
          <w:color w:val="000000"/>
          <w:lang w:eastAsia="en-AU"/>
        </w:rPr>
        <w:t>S</w:t>
      </w:r>
      <w:proofErr w:type="spellEnd"/>
      <w:r w:rsidRPr="00F75752">
        <w:rPr>
          <w:rFonts w:asciiTheme="majorHAnsi" w:eastAsia="Times New Roman" w:hAnsiTheme="majorHAnsi" w:cstheme="majorHAnsi"/>
          <w:b/>
          <w:bCs/>
          <w:color w:val="000000"/>
          <w:lang w:eastAsia="en-AU"/>
        </w:rPr>
        <w:t xml:space="preserve"> </w:t>
      </w:r>
      <w:proofErr w:type="spellStart"/>
      <w:r w:rsidRPr="00F75752">
        <w:rPr>
          <w:rFonts w:asciiTheme="majorHAnsi" w:eastAsia="Times New Roman" w:hAnsiTheme="majorHAnsi" w:cstheme="majorHAnsi"/>
          <w:b/>
          <w:bCs/>
          <w:color w:val="000000"/>
          <w:lang w:eastAsia="en-AU"/>
        </w:rPr>
        <w:t>rainhead</w:t>
      </w:r>
      <w:proofErr w:type="spellEnd"/>
      <w:r w:rsidRPr="00F75752">
        <w:rPr>
          <w:rFonts w:asciiTheme="majorHAnsi" w:eastAsia="Times New Roman" w:hAnsiTheme="majorHAnsi" w:cstheme="majorHAnsi"/>
          <w:b/>
          <w:bCs/>
          <w:color w:val="000000"/>
          <w:lang w:eastAsia="en-AU"/>
        </w:rPr>
        <w:t xml:space="preserve"> accommodate hail protection for outlets</w:t>
      </w:r>
      <w:r w:rsidR="0047358D">
        <w:rPr>
          <w:rFonts w:asciiTheme="majorHAnsi" w:eastAsia="Times New Roman" w:hAnsiTheme="majorHAnsi" w:cstheme="majorHAnsi"/>
          <w:b/>
          <w:bCs/>
          <w:color w:val="000000"/>
          <w:lang w:eastAsia="en-AU"/>
        </w:rPr>
        <w:t>?</w:t>
      </w:r>
    </w:p>
    <w:p w14:paraId="24E89870" w14:textId="7AB5D510" w:rsidR="00F75752" w:rsidRPr="001A30BA" w:rsidRDefault="00F75752" w:rsidP="00EB5761">
      <w:pPr>
        <w:spacing w:after="120"/>
        <w:rPr>
          <w:rFonts w:asciiTheme="majorHAnsi" w:eastAsia="Times New Roman" w:hAnsiTheme="majorHAnsi" w:cstheme="majorHAnsi"/>
          <w:color w:val="000000"/>
          <w:lang w:eastAsia="en-AU"/>
        </w:rPr>
      </w:pPr>
      <w:r w:rsidRPr="00F75752">
        <w:rPr>
          <w:rFonts w:asciiTheme="majorHAnsi" w:eastAsia="Times New Roman" w:hAnsiTheme="majorHAnsi" w:cstheme="majorHAnsi"/>
          <w:color w:val="000000"/>
          <w:lang w:eastAsia="en-AU"/>
        </w:rPr>
        <w:t xml:space="preserve">The Performance Requirements for roof drainage systems set out in the Plumbing Code of Australia are based on extreme rainfall events and only require access for maintenance and clearing blockages. Similarly, the general method for sizing </w:t>
      </w:r>
      <w:r w:rsidR="00B25E32">
        <w:rPr>
          <w:rFonts w:asciiTheme="majorHAnsi" w:eastAsia="Times New Roman" w:hAnsiTheme="majorHAnsi" w:cstheme="majorHAnsi"/>
          <w:color w:val="000000"/>
          <w:lang w:eastAsia="en-AU"/>
        </w:rPr>
        <w:t>D</w:t>
      </w:r>
      <w:r w:rsidRPr="00F75752">
        <w:rPr>
          <w:rFonts w:asciiTheme="majorHAnsi" w:eastAsia="Times New Roman" w:hAnsiTheme="majorHAnsi" w:cstheme="majorHAnsi"/>
          <w:color w:val="000000"/>
          <w:lang w:eastAsia="en-AU"/>
        </w:rPr>
        <w:t>eemed-to-</w:t>
      </w:r>
      <w:r w:rsidR="00B25E32">
        <w:rPr>
          <w:rFonts w:asciiTheme="majorHAnsi" w:eastAsia="Times New Roman" w:hAnsiTheme="majorHAnsi" w:cstheme="majorHAnsi"/>
          <w:color w:val="000000"/>
          <w:lang w:eastAsia="en-AU"/>
        </w:rPr>
        <w:t>S</w:t>
      </w:r>
      <w:r w:rsidRPr="00F75752">
        <w:rPr>
          <w:rFonts w:asciiTheme="majorHAnsi" w:eastAsia="Times New Roman" w:hAnsiTheme="majorHAnsi" w:cstheme="majorHAnsi"/>
          <w:color w:val="000000"/>
          <w:lang w:eastAsia="en-AU"/>
        </w:rPr>
        <w:t xml:space="preserve">atisfy rainheads makes no allowance for blockages caused by snow, </w:t>
      </w:r>
      <w:proofErr w:type="gramStart"/>
      <w:r w:rsidRPr="00F75752">
        <w:rPr>
          <w:rFonts w:asciiTheme="majorHAnsi" w:eastAsia="Times New Roman" w:hAnsiTheme="majorHAnsi" w:cstheme="majorHAnsi"/>
          <w:color w:val="000000"/>
          <w:lang w:eastAsia="en-AU"/>
        </w:rPr>
        <w:t>hail</w:t>
      </w:r>
      <w:proofErr w:type="gramEnd"/>
      <w:r w:rsidRPr="00F75752">
        <w:rPr>
          <w:rFonts w:asciiTheme="majorHAnsi" w:eastAsia="Times New Roman" w:hAnsiTheme="majorHAnsi" w:cstheme="majorHAnsi"/>
          <w:color w:val="000000"/>
          <w:lang w:eastAsia="en-AU"/>
        </w:rPr>
        <w:t xml:space="preserve"> or debris.</w:t>
      </w:r>
    </w:p>
    <w:p w14:paraId="434DE532" w14:textId="30AE2DBB" w:rsidR="00F75752" w:rsidRPr="001A30BA" w:rsidRDefault="00F75752" w:rsidP="00EB5761">
      <w:pPr>
        <w:spacing w:after="120"/>
        <w:rPr>
          <w:rFonts w:asciiTheme="majorHAnsi" w:eastAsia="Times New Roman" w:hAnsiTheme="majorHAnsi" w:cstheme="majorHAnsi"/>
          <w:color w:val="000000"/>
          <w:lang w:eastAsia="en-AU"/>
        </w:rPr>
      </w:pPr>
    </w:p>
    <w:p w14:paraId="30207042" w14:textId="60C398CD" w:rsidR="00F75752" w:rsidRPr="001A30BA" w:rsidRDefault="00F75752" w:rsidP="00EB5761">
      <w:pPr>
        <w:spacing w:after="120"/>
        <w:rPr>
          <w:rFonts w:asciiTheme="majorHAnsi" w:eastAsia="Times New Roman" w:hAnsiTheme="majorHAnsi" w:cstheme="majorHAnsi"/>
          <w:b/>
          <w:bCs/>
          <w:color w:val="000000"/>
          <w:lang w:eastAsia="en-AU"/>
        </w:rPr>
      </w:pPr>
      <w:r w:rsidRPr="00F75752">
        <w:rPr>
          <w:rFonts w:asciiTheme="majorHAnsi" w:eastAsia="Times New Roman" w:hAnsiTheme="majorHAnsi" w:cstheme="majorHAnsi"/>
          <w:b/>
          <w:bCs/>
          <w:color w:val="000000"/>
          <w:lang w:eastAsia="en-AU"/>
        </w:rPr>
        <w:t xml:space="preserve">Given the </w:t>
      </w:r>
      <w:r w:rsidR="00D24B7A" w:rsidRPr="00F75752">
        <w:rPr>
          <w:rFonts w:asciiTheme="majorHAnsi" w:eastAsia="Times New Roman" w:hAnsiTheme="majorHAnsi" w:cstheme="majorHAnsi"/>
          <w:b/>
          <w:bCs/>
          <w:color w:val="000000"/>
          <w:lang w:eastAsia="en-AU"/>
        </w:rPr>
        <w:t>requirements</w:t>
      </w:r>
      <w:r w:rsidRPr="00F75752">
        <w:rPr>
          <w:rFonts w:asciiTheme="majorHAnsi" w:eastAsia="Times New Roman" w:hAnsiTheme="majorHAnsi" w:cstheme="majorHAnsi"/>
          <w:b/>
          <w:bCs/>
          <w:color w:val="000000"/>
          <w:lang w:eastAsia="en-AU"/>
        </w:rPr>
        <w:t xml:space="preserve"> of calculations, should this not fall </w:t>
      </w:r>
      <w:r w:rsidR="00D24B7A" w:rsidRPr="00F75752">
        <w:rPr>
          <w:rFonts w:asciiTheme="majorHAnsi" w:eastAsia="Times New Roman" w:hAnsiTheme="majorHAnsi" w:cstheme="majorHAnsi"/>
          <w:b/>
          <w:bCs/>
          <w:color w:val="000000"/>
          <w:lang w:eastAsia="en-AU"/>
        </w:rPr>
        <w:t>upon</w:t>
      </w:r>
      <w:r w:rsidRPr="00F75752">
        <w:rPr>
          <w:rFonts w:asciiTheme="majorHAnsi" w:eastAsia="Times New Roman" w:hAnsiTheme="majorHAnsi" w:cstheme="majorHAnsi"/>
          <w:b/>
          <w:bCs/>
          <w:color w:val="000000"/>
          <w:lang w:eastAsia="en-AU"/>
        </w:rPr>
        <w:t xml:space="preserve"> a hydraulic engineer to calculate?</w:t>
      </w:r>
    </w:p>
    <w:p w14:paraId="01C15436" w14:textId="2A9F1328" w:rsidR="00F75752" w:rsidRPr="001A30BA" w:rsidRDefault="00F75752" w:rsidP="00EB5761">
      <w:pPr>
        <w:spacing w:after="120"/>
        <w:rPr>
          <w:rFonts w:asciiTheme="majorHAnsi" w:eastAsia="Times New Roman" w:hAnsiTheme="majorHAnsi" w:cstheme="majorHAnsi"/>
          <w:color w:val="000000"/>
          <w:lang w:eastAsia="en-AU"/>
        </w:rPr>
      </w:pPr>
      <w:r w:rsidRPr="00F75752">
        <w:rPr>
          <w:rFonts w:asciiTheme="majorHAnsi" w:eastAsia="Times New Roman" w:hAnsiTheme="majorHAnsi" w:cstheme="majorHAnsi"/>
          <w:color w:val="000000"/>
          <w:lang w:eastAsia="en-AU"/>
        </w:rPr>
        <w:t>Under the definition of Roofing (</w:t>
      </w:r>
      <w:r w:rsidR="00D24B7A">
        <w:rPr>
          <w:rFonts w:asciiTheme="majorHAnsi" w:eastAsia="Times New Roman" w:hAnsiTheme="majorHAnsi" w:cstheme="majorHAnsi"/>
          <w:color w:val="000000"/>
          <w:lang w:eastAsia="en-AU"/>
        </w:rPr>
        <w:t>S</w:t>
      </w:r>
      <w:r w:rsidRPr="00F75752">
        <w:rPr>
          <w:rFonts w:asciiTheme="majorHAnsi" w:eastAsia="Times New Roman" w:hAnsiTheme="majorHAnsi" w:cstheme="majorHAnsi"/>
          <w:color w:val="000000"/>
          <w:lang w:eastAsia="en-AU"/>
        </w:rPr>
        <w:t xml:space="preserve">tormwater) Work, prescribed by the Victorian Plumbing Regulations 2018, a plumbing practitioner licenced in that class of work can perform the associated design. Additionally, where a Performance Solution is proposed a person who holds the relevant knowledge and experience may also </w:t>
      </w:r>
      <w:r w:rsidR="006108D3" w:rsidRPr="00F75752">
        <w:rPr>
          <w:rFonts w:asciiTheme="majorHAnsi" w:eastAsia="Times New Roman" w:hAnsiTheme="majorHAnsi" w:cstheme="majorHAnsi"/>
          <w:color w:val="000000"/>
          <w:lang w:eastAsia="en-AU"/>
        </w:rPr>
        <w:t>develop</w:t>
      </w:r>
      <w:r w:rsidRPr="00F75752">
        <w:rPr>
          <w:rFonts w:asciiTheme="majorHAnsi" w:eastAsia="Times New Roman" w:hAnsiTheme="majorHAnsi" w:cstheme="majorHAnsi"/>
          <w:color w:val="000000"/>
          <w:lang w:eastAsia="en-AU"/>
        </w:rPr>
        <w:t xml:space="preserve"> the design.</w:t>
      </w:r>
    </w:p>
    <w:p w14:paraId="251D1BDA" w14:textId="386E8E25" w:rsidR="00F75752" w:rsidRPr="001A30BA" w:rsidRDefault="00F75752" w:rsidP="00EB5761">
      <w:pPr>
        <w:spacing w:after="120"/>
        <w:rPr>
          <w:rFonts w:asciiTheme="majorHAnsi" w:eastAsia="Times New Roman" w:hAnsiTheme="majorHAnsi" w:cstheme="majorHAnsi"/>
          <w:color w:val="000000"/>
          <w:lang w:eastAsia="en-AU"/>
        </w:rPr>
      </w:pPr>
    </w:p>
    <w:p w14:paraId="42F7AE7B" w14:textId="52384DF3" w:rsidR="00F75752" w:rsidRPr="001A30BA" w:rsidRDefault="00F75752" w:rsidP="00EB5761">
      <w:pPr>
        <w:spacing w:after="120"/>
        <w:rPr>
          <w:rFonts w:asciiTheme="majorHAnsi" w:eastAsia="Times New Roman" w:hAnsiTheme="majorHAnsi" w:cstheme="majorHAnsi"/>
          <w:b/>
          <w:bCs/>
          <w:color w:val="000000"/>
          <w:lang w:eastAsia="en-AU"/>
        </w:rPr>
      </w:pPr>
      <w:r w:rsidRPr="00F75752">
        <w:rPr>
          <w:rFonts w:asciiTheme="majorHAnsi" w:eastAsia="Times New Roman" w:hAnsiTheme="majorHAnsi" w:cstheme="majorHAnsi"/>
          <w:b/>
          <w:bCs/>
          <w:color w:val="000000"/>
          <w:lang w:eastAsia="en-AU"/>
        </w:rPr>
        <w:t xml:space="preserve">Can a cap be installed to the top of a </w:t>
      </w:r>
      <w:r w:rsidR="006108D3" w:rsidRPr="00F75752">
        <w:rPr>
          <w:rFonts w:asciiTheme="majorHAnsi" w:eastAsia="Times New Roman" w:hAnsiTheme="majorHAnsi" w:cstheme="majorHAnsi"/>
          <w:b/>
          <w:bCs/>
          <w:color w:val="000000"/>
          <w:lang w:eastAsia="en-AU"/>
        </w:rPr>
        <w:t>high-capacity</w:t>
      </w:r>
      <w:r w:rsidRPr="00F75752">
        <w:rPr>
          <w:rFonts w:asciiTheme="majorHAnsi" w:eastAsia="Times New Roman" w:hAnsiTheme="majorHAnsi" w:cstheme="majorHAnsi"/>
          <w:b/>
          <w:bCs/>
          <w:color w:val="000000"/>
          <w:lang w:eastAsia="en-AU"/>
        </w:rPr>
        <w:t xml:space="preserve"> overflow to prevent water from the roof constantly falling into the overflow from the roof?</w:t>
      </w:r>
    </w:p>
    <w:p w14:paraId="45FD4A1B" w14:textId="551348BB" w:rsidR="00F75752" w:rsidRPr="001A30BA" w:rsidRDefault="00F75752" w:rsidP="00EB5761">
      <w:pPr>
        <w:spacing w:after="120"/>
        <w:rPr>
          <w:rFonts w:asciiTheme="majorHAnsi" w:eastAsia="Times New Roman" w:hAnsiTheme="majorHAnsi" w:cstheme="majorHAnsi"/>
          <w:color w:val="000000"/>
          <w:lang w:eastAsia="en-AU"/>
        </w:rPr>
      </w:pPr>
      <w:r w:rsidRPr="00F75752">
        <w:rPr>
          <w:rFonts w:asciiTheme="majorHAnsi" w:eastAsia="Times New Roman" w:hAnsiTheme="majorHAnsi" w:cstheme="majorHAnsi"/>
          <w:color w:val="000000"/>
          <w:lang w:eastAsia="en-AU"/>
        </w:rPr>
        <w:t xml:space="preserve">A note in the AS/NZS3500.3 advises 'where water flowing directly into the overflow is a problem, a deflector or cap may be installed to divert the water' however, the standard does not provide a </w:t>
      </w:r>
      <w:proofErr w:type="spellStart"/>
      <w:r w:rsidRPr="00F75752">
        <w:rPr>
          <w:rFonts w:asciiTheme="majorHAnsi" w:eastAsia="Times New Roman" w:hAnsiTheme="majorHAnsi" w:cstheme="majorHAnsi"/>
          <w:color w:val="000000"/>
          <w:lang w:eastAsia="en-AU"/>
        </w:rPr>
        <w:t>DtS</w:t>
      </w:r>
      <w:proofErr w:type="spellEnd"/>
      <w:r w:rsidRPr="00F75752">
        <w:rPr>
          <w:rFonts w:asciiTheme="majorHAnsi" w:eastAsia="Times New Roman" w:hAnsiTheme="majorHAnsi" w:cstheme="majorHAnsi"/>
          <w:color w:val="000000"/>
          <w:lang w:eastAsia="en-AU"/>
        </w:rPr>
        <w:t xml:space="preserve"> provision for the deflector.</w:t>
      </w:r>
    </w:p>
    <w:p w14:paraId="044FF9B6" w14:textId="660EA456" w:rsidR="00F75752" w:rsidRPr="001A30BA" w:rsidRDefault="00F75752" w:rsidP="00EB5761">
      <w:pPr>
        <w:spacing w:after="120"/>
        <w:rPr>
          <w:rFonts w:asciiTheme="majorHAnsi" w:eastAsia="Times New Roman" w:hAnsiTheme="majorHAnsi" w:cstheme="majorHAnsi"/>
          <w:color w:val="000000"/>
          <w:lang w:eastAsia="en-AU"/>
        </w:rPr>
      </w:pPr>
    </w:p>
    <w:p w14:paraId="5AA33C5E" w14:textId="7FABCA02" w:rsidR="00F75752" w:rsidRPr="001A30BA" w:rsidRDefault="00F75752" w:rsidP="00EB5761">
      <w:pPr>
        <w:spacing w:after="120"/>
        <w:rPr>
          <w:rFonts w:asciiTheme="majorHAnsi" w:eastAsia="Times New Roman" w:hAnsiTheme="majorHAnsi" w:cstheme="majorHAnsi"/>
          <w:b/>
          <w:bCs/>
          <w:color w:val="000000"/>
          <w:lang w:eastAsia="en-AU"/>
        </w:rPr>
      </w:pPr>
      <w:r w:rsidRPr="00F75752">
        <w:rPr>
          <w:rFonts w:asciiTheme="majorHAnsi" w:eastAsia="Times New Roman" w:hAnsiTheme="majorHAnsi" w:cstheme="majorHAnsi"/>
          <w:b/>
          <w:bCs/>
          <w:color w:val="000000"/>
          <w:lang w:eastAsia="en-AU"/>
        </w:rPr>
        <w:t xml:space="preserve">When the VBA carries out an audit of a </w:t>
      </w:r>
      <w:proofErr w:type="spellStart"/>
      <w:r w:rsidRPr="00F75752">
        <w:rPr>
          <w:rFonts w:asciiTheme="majorHAnsi" w:eastAsia="Times New Roman" w:hAnsiTheme="majorHAnsi" w:cstheme="majorHAnsi"/>
          <w:b/>
          <w:bCs/>
          <w:color w:val="000000"/>
          <w:lang w:eastAsia="en-AU"/>
        </w:rPr>
        <w:t>DtS</w:t>
      </w:r>
      <w:proofErr w:type="spellEnd"/>
      <w:r w:rsidRPr="00F75752">
        <w:rPr>
          <w:rFonts w:asciiTheme="majorHAnsi" w:eastAsia="Times New Roman" w:hAnsiTheme="majorHAnsi" w:cstheme="majorHAnsi"/>
          <w:b/>
          <w:bCs/>
          <w:color w:val="000000"/>
          <w:lang w:eastAsia="en-AU"/>
        </w:rPr>
        <w:t xml:space="preserve"> roof drainage installation, does the auditor request </w:t>
      </w:r>
      <w:r w:rsidR="006108D3" w:rsidRPr="00F75752">
        <w:rPr>
          <w:rFonts w:asciiTheme="majorHAnsi" w:eastAsia="Times New Roman" w:hAnsiTheme="majorHAnsi" w:cstheme="majorHAnsi"/>
          <w:b/>
          <w:bCs/>
          <w:color w:val="000000"/>
          <w:lang w:eastAsia="en-AU"/>
        </w:rPr>
        <w:t>computations</w:t>
      </w:r>
      <w:r w:rsidRPr="00F75752">
        <w:rPr>
          <w:rFonts w:asciiTheme="majorHAnsi" w:eastAsia="Times New Roman" w:hAnsiTheme="majorHAnsi" w:cstheme="majorHAnsi"/>
          <w:b/>
          <w:bCs/>
          <w:color w:val="000000"/>
          <w:lang w:eastAsia="en-AU"/>
        </w:rPr>
        <w:t xml:space="preserve"> for the installation? Why or why not? The Audit Form simply </w:t>
      </w:r>
      <w:r w:rsidR="006108D3" w:rsidRPr="00F75752">
        <w:rPr>
          <w:rFonts w:asciiTheme="majorHAnsi" w:eastAsia="Times New Roman" w:hAnsiTheme="majorHAnsi" w:cstheme="majorHAnsi"/>
          <w:b/>
          <w:bCs/>
          <w:color w:val="000000"/>
          <w:lang w:eastAsia="en-AU"/>
        </w:rPr>
        <w:t>asks,</w:t>
      </w:r>
      <w:r w:rsidRPr="00F75752">
        <w:rPr>
          <w:rFonts w:asciiTheme="majorHAnsi" w:eastAsia="Times New Roman" w:hAnsiTheme="majorHAnsi" w:cstheme="majorHAnsi"/>
          <w:b/>
          <w:bCs/>
          <w:color w:val="000000"/>
          <w:lang w:eastAsia="en-AU"/>
        </w:rPr>
        <w:t xml:space="preserve"> 'Has the roof drainage system been designed and sized properly?' Computations are required for all roof drainage installations, not just Performance Solutions.</w:t>
      </w:r>
    </w:p>
    <w:p w14:paraId="35F43400" w14:textId="77777777" w:rsidR="002B7DF1" w:rsidRPr="001A30BA" w:rsidRDefault="002B7DF1" w:rsidP="00EB5761">
      <w:pPr>
        <w:spacing w:after="120"/>
        <w:rPr>
          <w:rFonts w:asciiTheme="majorHAnsi" w:eastAsia="Times New Roman" w:hAnsiTheme="majorHAnsi" w:cstheme="majorHAnsi"/>
          <w:color w:val="000000"/>
          <w:lang w:eastAsia="en-AU"/>
        </w:rPr>
      </w:pPr>
      <w:r w:rsidRPr="002B7DF1">
        <w:rPr>
          <w:rFonts w:asciiTheme="majorHAnsi" w:eastAsia="Times New Roman" w:hAnsiTheme="majorHAnsi" w:cstheme="majorHAnsi"/>
          <w:color w:val="000000"/>
          <w:lang w:eastAsia="en-AU"/>
        </w:rPr>
        <w:t xml:space="preserve">A Plumbing Inspector or Compliance Auditor may request documentation if compliance with either a Performance Solution or Deemed-to-Satisfy solution is in doubt. </w:t>
      </w:r>
    </w:p>
    <w:p w14:paraId="5AC36071" w14:textId="29C13096" w:rsidR="00F75752" w:rsidRPr="001A30BA" w:rsidRDefault="00F75752" w:rsidP="00EB5761">
      <w:pPr>
        <w:spacing w:after="120"/>
        <w:rPr>
          <w:rFonts w:asciiTheme="majorHAnsi" w:eastAsia="Times New Roman" w:hAnsiTheme="majorHAnsi" w:cstheme="majorHAnsi"/>
          <w:color w:val="000000"/>
          <w:lang w:eastAsia="en-AU"/>
        </w:rPr>
      </w:pPr>
    </w:p>
    <w:p w14:paraId="2765637E" w14:textId="31C4E161" w:rsidR="002B7DF1" w:rsidRPr="001A30BA" w:rsidRDefault="002B7DF1" w:rsidP="00EB5761">
      <w:pPr>
        <w:spacing w:after="120"/>
        <w:rPr>
          <w:rFonts w:asciiTheme="majorHAnsi" w:eastAsia="Times New Roman" w:hAnsiTheme="majorHAnsi" w:cstheme="majorHAnsi"/>
          <w:b/>
          <w:bCs/>
          <w:color w:val="000000"/>
          <w:lang w:eastAsia="en-AU"/>
        </w:rPr>
      </w:pPr>
      <w:r w:rsidRPr="002B7DF1">
        <w:rPr>
          <w:rFonts w:asciiTheme="majorHAnsi" w:eastAsia="Times New Roman" w:hAnsiTheme="majorHAnsi" w:cstheme="majorHAnsi"/>
          <w:b/>
          <w:bCs/>
          <w:color w:val="000000"/>
          <w:lang w:eastAsia="en-AU"/>
        </w:rPr>
        <w:t>Are you able to clarify synthetic rubber expansion joints? The reg</w:t>
      </w:r>
      <w:r w:rsidR="006108D3">
        <w:rPr>
          <w:rFonts w:asciiTheme="majorHAnsi" w:eastAsia="Times New Roman" w:hAnsiTheme="majorHAnsi" w:cstheme="majorHAnsi"/>
          <w:b/>
          <w:bCs/>
          <w:color w:val="000000"/>
          <w:lang w:eastAsia="en-AU"/>
        </w:rPr>
        <w:t>ulation</w:t>
      </w:r>
      <w:r w:rsidRPr="002B7DF1">
        <w:rPr>
          <w:rFonts w:asciiTheme="majorHAnsi" w:eastAsia="Times New Roman" w:hAnsiTheme="majorHAnsi" w:cstheme="majorHAnsi"/>
          <w:b/>
          <w:bCs/>
          <w:color w:val="000000"/>
          <w:lang w:eastAsia="en-AU"/>
        </w:rPr>
        <w:t>s seem to state gutters must overlap by 50mm under the rubber. Rubber manufacturer states a 50mm gap between gutters under the rubber. I've heard examiners are saying gutters must be lapped 50mm</w:t>
      </w:r>
      <w:r w:rsidR="006108D3">
        <w:rPr>
          <w:rFonts w:asciiTheme="majorHAnsi" w:eastAsia="Times New Roman" w:hAnsiTheme="majorHAnsi" w:cstheme="majorHAnsi"/>
          <w:b/>
          <w:bCs/>
          <w:color w:val="000000"/>
          <w:lang w:eastAsia="en-AU"/>
        </w:rPr>
        <w:t>.</w:t>
      </w:r>
    </w:p>
    <w:p w14:paraId="6D3023ED" w14:textId="38DFA82B" w:rsidR="002B7DF1" w:rsidRPr="001A30BA" w:rsidRDefault="002B7DF1" w:rsidP="00EB5761">
      <w:pPr>
        <w:spacing w:after="120"/>
        <w:rPr>
          <w:rFonts w:asciiTheme="majorHAnsi" w:eastAsia="Times New Roman" w:hAnsiTheme="majorHAnsi" w:cstheme="majorHAnsi"/>
          <w:color w:val="000000"/>
          <w:lang w:eastAsia="en-AU"/>
        </w:rPr>
      </w:pPr>
      <w:r w:rsidRPr="002B7DF1">
        <w:rPr>
          <w:rFonts w:asciiTheme="majorHAnsi" w:eastAsia="Times New Roman" w:hAnsiTheme="majorHAnsi" w:cstheme="majorHAnsi"/>
          <w:color w:val="000000"/>
          <w:lang w:eastAsia="en-AU"/>
        </w:rPr>
        <w:t xml:space="preserve">Synthetic rubber expansion joints should be installed in accordance with the standards and the </w:t>
      </w:r>
      <w:r w:rsidR="006108D3" w:rsidRPr="002B7DF1">
        <w:rPr>
          <w:rFonts w:asciiTheme="majorHAnsi" w:eastAsia="Times New Roman" w:hAnsiTheme="majorHAnsi" w:cstheme="majorHAnsi"/>
          <w:color w:val="000000"/>
          <w:lang w:eastAsia="en-AU"/>
        </w:rPr>
        <w:t>manufacturer’s</w:t>
      </w:r>
      <w:r w:rsidRPr="002B7DF1">
        <w:rPr>
          <w:rFonts w:asciiTheme="majorHAnsi" w:eastAsia="Times New Roman" w:hAnsiTheme="majorHAnsi" w:cstheme="majorHAnsi"/>
          <w:color w:val="000000"/>
          <w:lang w:eastAsia="en-AU"/>
        </w:rPr>
        <w:t xml:space="preserve"> instructions to ensure the joint avoids pinching and is supported appropriately.</w:t>
      </w:r>
    </w:p>
    <w:p w14:paraId="7371B245" w14:textId="7CEF0884" w:rsidR="002B7DF1" w:rsidRPr="001A30BA" w:rsidRDefault="002B7DF1" w:rsidP="00EB5761">
      <w:pPr>
        <w:spacing w:after="120"/>
        <w:rPr>
          <w:rFonts w:asciiTheme="majorHAnsi" w:eastAsia="Times New Roman" w:hAnsiTheme="majorHAnsi" w:cstheme="majorHAnsi"/>
          <w:color w:val="000000"/>
          <w:lang w:eastAsia="en-AU"/>
        </w:rPr>
      </w:pPr>
    </w:p>
    <w:p w14:paraId="6AF45DE9" w14:textId="77777777" w:rsidR="006108D3" w:rsidRDefault="006108D3" w:rsidP="00EB5761">
      <w:pPr>
        <w:spacing w:after="120"/>
        <w:rPr>
          <w:rFonts w:asciiTheme="majorHAnsi" w:eastAsia="Times New Roman" w:hAnsiTheme="majorHAnsi" w:cstheme="majorHAnsi"/>
          <w:b/>
          <w:bCs/>
          <w:color w:val="000000"/>
          <w:lang w:eastAsia="en-AU"/>
        </w:rPr>
      </w:pPr>
    </w:p>
    <w:p w14:paraId="4B900BFB" w14:textId="77777777" w:rsidR="008B743B" w:rsidRDefault="008B743B" w:rsidP="00EB5761">
      <w:pPr>
        <w:spacing w:after="120"/>
        <w:rPr>
          <w:rFonts w:asciiTheme="majorHAnsi" w:eastAsia="Times New Roman" w:hAnsiTheme="majorHAnsi" w:cstheme="majorHAnsi"/>
          <w:b/>
          <w:bCs/>
          <w:color w:val="000000"/>
          <w:lang w:eastAsia="en-AU"/>
        </w:rPr>
      </w:pPr>
    </w:p>
    <w:p w14:paraId="136BFB96" w14:textId="432DB546" w:rsidR="002B7DF1" w:rsidRPr="001A30BA" w:rsidRDefault="002B7DF1" w:rsidP="00EB5761">
      <w:pPr>
        <w:spacing w:after="120"/>
        <w:rPr>
          <w:rFonts w:asciiTheme="majorHAnsi" w:eastAsia="Times New Roman" w:hAnsiTheme="majorHAnsi" w:cstheme="majorHAnsi"/>
          <w:b/>
          <w:bCs/>
          <w:color w:val="000000"/>
          <w:lang w:eastAsia="en-AU"/>
        </w:rPr>
      </w:pPr>
      <w:r w:rsidRPr="002B7DF1">
        <w:rPr>
          <w:rFonts w:asciiTheme="majorHAnsi" w:eastAsia="Times New Roman" w:hAnsiTheme="majorHAnsi" w:cstheme="majorHAnsi"/>
          <w:b/>
          <w:bCs/>
          <w:color w:val="000000"/>
          <w:lang w:eastAsia="en-AU"/>
        </w:rPr>
        <w:t xml:space="preserve">Can you explain again the approved size of box gutters in domestic application? </w:t>
      </w:r>
      <w:r w:rsidR="006108D3">
        <w:rPr>
          <w:rFonts w:asciiTheme="majorHAnsi" w:eastAsia="Times New Roman" w:hAnsiTheme="majorHAnsi" w:cstheme="majorHAnsi"/>
          <w:b/>
          <w:bCs/>
          <w:color w:val="000000"/>
          <w:lang w:eastAsia="en-AU"/>
        </w:rPr>
        <w:t xml:space="preserve">Is </w:t>
      </w:r>
      <w:r w:rsidRPr="002B7DF1">
        <w:rPr>
          <w:rFonts w:asciiTheme="majorHAnsi" w:eastAsia="Times New Roman" w:hAnsiTheme="majorHAnsi" w:cstheme="majorHAnsi"/>
          <w:b/>
          <w:bCs/>
          <w:color w:val="000000"/>
          <w:lang w:eastAsia="en-AU"/>
        </w:rPr>
        <w:t xml:space="preserve">200x75 </w:t>
      </w:r>
      <w:r w:rsidR="006108D3">
        <w:rPr>
          <w:rFonts w:asciiTheme="majorHAnsi" w:eastAsia="Times New Roman" w:hAnsiTheme="majorHAnsi" w:cstheme="majorHAnsi"/>
          <w:b/>
          <w:bCs/>
          <w:color w:val="000000"/>
          <w:lang w:eastAsia="en-AU"/>
        </w:rPr>
        <w:t xml:space="preserve">the </w:t>
      </w:r>
      <w:r w:rsidRPr="002B7DF1">
        <w:rPr>
          <w:rFonts w:asciiTheme="majorHAnsi" w:eastAsia="Times New Roman" w:hAnsiTheme="majorHAnsi" w:cstheme="majorHAnsi"/>
          <w:b/>
          <w:bCs/>
          <w:color w:val="000000"/>
          <w:lang w:eastAsia="en-AU"/>
        </w:rPr>
        <w:t>minimum?</w:t>
      </w:r>
    </w:p>
    <w:p w14:paraId="688AF154" w14:textId="77777777" w:rsidR="002B7DF1" w:rsidRPr="001A30BA" w:rsidRDefault="002B7DF1" w:rsidP="00EB5761">
      <w:pPr>
        <w:spacing w:after="120"/>
        <w:rPr>
          <w:rFonts w:asciiTheme="majorHAnsi" w:eastAsia="Times New Roman" w:hAnsiTheme="majorHAnsi" w:cstheme="majorHAnsi"/>
          <w:color w:val="000000"/>
          <w:lang w:eastAsia="en-AU"/>
        </w:rPr>
      </w:pPr>
      <w:r w:rsidRPr="002B7DF1">
        <w:rPr>
          <w:rFonts w:asciiTheme="majorHAnsi" w:eastAsia="Times New Roman" w:hAnsiTheme="majorHAnsi" w:cstheme="majorHAnsi"/>
          <w:color w:val="000000"/>
          <w:lang w:eastAsia="en-AU"/>
        </w:rPr>
        <w:t>Box gutters that have minimum dimensions of 200mm x 75mm, or 300mm x 75mm are beyond the scope of the AS/NZS 3500.3, and as such they could only be designed through the Performance Solution process.</w:t>
      </w:r>
    </w:p>
    <w:p w14:paraId="7926B22D" w14:textId="156438CA" w:rsidR="002B7DF1" w:rsidRPr="001A30BA" w:rsidRDefault="002B7DF1" w:rsidP="00EB5761">
      <w:pPr>
        <w:spacing w:after="120"/>
        <w:rPr>
          <w:rFonts w:asciiTheme="majorHAnsi" w:eastAsia="Times New Roman" w:hAnsiTheme="majorHAnsi" w:cstheme="majorHAnsi"/>
          <w:color w:val="000000"/>
          <w:lang w:eastAsia="en-AU"/>
        </w:rPr>
      </w:pPr>
    </w:p>
    <w:p w14:paraId="7855EC6C" w14:textId="562D3A9D" w:rsidR="002B7DF1" w:rsidRPr="006108D3" w:rsidRDefault="002B7DF1" w:rsidP="00EB5761">
      <w:pPr>
        <w:spacing w:after="120"/>
        <w:rPr>
          <w:rFonts w:asciiTheme="majorHAnsi" w:eastAsia="Times New Roman" w:hAnsiTheme="majorHAnsi" w:cstheme="majorHAnsi"/>
          <w:b/>
          <w:bCs/>
          <w:color w:val="000000"/>
          <w:lang w:eastAsia="en-AU"/>
        </w:rPr>
      </w:pPr>
      <w:r w:rsidRPr="002B7DF1">
        <w:rPr>
          <w:rFonts w:asciiTheme="majorHAnsi" w:eastAsia="Times New Roman" w:hAnsiTheme="majorHAnsi" w:cstheme="majorHAnsi"/>
          <w:b/>
          <w:bCs/>
          <w:color w:val="000000"/>
          <w:lang w:eastAsia="en-AU"/>
        </w:rPr>
        <w:t xml:space="preserve">How can you </w:t>
      </w:r>
      <w:r w:rsidR="006108D3">
        <w:rPr>
          <w:rFonts w:asciiTheme="majorHAnsi" w:eastAsia="Times New Roman" w:hAnsiTheme="majorHAnsi" w:cstheme="majorHAnsi"/>
          <w:b/>
          <w:bCs/>
          <w:color w:val="000000"/>
          <w:lang w:eastAsia="en-AU"/>
        </w:rPr>
        <w:t>provide a Deemed-to-Satisfy solution to</w:t>
      </w:r>
      <w:r w:rsidRPr="002B7DF1">
        <w:rPr>
          <w:rFonts w:asciiTheme="majorHAnsi" w:eastAsia="Times New Roman" w:hAnsiTheme="majorHAnsi" w:cstheme="majorHAnsi"/>
          <w:b/>
          <w:bCs/>
          <w:color w:val="000000"/>
          <w:lang w:eastAsia="en-AU"/>
        </w:rPr>
        <w:t xml:space="preserve"> an existing box</w:t>
      </w:r>
      <w:r w:rsidR="006108D3">
        <w:rPr>
          <w:rFonts w:asciiTheme="majorHAnsi" w:eastAsia="Times New Roman" w:hAnsiTheme="majorHAnsi" w:cstheme="majorHAnsi"/>
          <w:b/>
          <w:bCs/>
          <w:color w:val="000000"/>
          <w:lang w:eastAsia="en-AU"/>
        </w:rPr>
        <w:t xml:space="preserve"> </w:t>
      </w:r>
      <w:r w:rsidRPr="002B7DF1">
        <w:rPr>
          <w:rFonts w:asciiTheme="majorHAnsi" w:eastAsia="Times New Roman" w:hAnsiTheme="majorHAnsi" w:cstheme="majorHAnsi"/>
          <w:b/>
          <w:bCs/>
          <w:color w:val="000000"/>
          <w:lang w:eastAsia="en-AU"/>
        </w:rPr>
        <w:t>gutter replacement when you'll be lucky to get even 75mm</w:t>
      </w:r>
      <w:r w:rsidR="006108D3">
        <w:rPr>
          <w:rFonts w:asciiTheme="majorHAnsi" w:eastAsia="Times New Roman" w:hAnsiTheme="majorHAnsi" w:cstheme="majorHAnsi"/>
          <w:b/>
          <w:bCs/>
          <w:color w:val="000000"/>
          <w:lang w:eastAsia="en-AU"/>
        </w:rPr>
        <w:t>,</w:t>
      </w:r>
      <w:r w:rsidRPr="002B7DF1">
        <w:rPr>
          <w:rFonts w:asciiTheme="majorHAnsi" w:eastAsia="Times New Roman" w:hAnsiTheme="majorHAnsi" w:cstheme="majorHAnsi"/>
          <w:b/>
          <w:bCs/>
          <w:color w:val="000000"/>
          <w:lang w:eastAsia="en-AU"/>
        </w:rPr>
        <w:t xml:space="preserve"> which was the previous minimum</w:t>
      </w:r>
      <w:r w:rsidR="006108D3">
        <w:rPr>
          <w:rFonts w:asciiTheme="majorHAnsi" w:eastAsia="Times New Roman" w:hAnsiTheme="majorHAnsi" w:cstheme="majorHAnsi"/>
          <w:b/>
          <w:bCs/>
          <w:color w:val="000000"/>
          <w:lang w:eastAsia="en-AU"/>
        </w:rPr>
        <w:t>?</w:t>
      </w:r>
      <w:r w:rsidRPr="002B7DF1">
        <w:rPr>
          <w:rFonts w:asciiTheme="majorHAnsi" w:eastAsia="Times New Roman" w:hAnsiTheme="majorHAnsi" w:cstheme="majorHAnsi"/>
          <w:b/>
          <w:bCs/>
          <w:color w:val="000000"/>
          <w:lang w:eastAsia="en-AU"/>
        </w:rPr>
        <w:t xml:space="preserve"> </w:t>
      </w:r>
      <w:r w:rsidR="006108D3">
        <w:rPr>
          <w:rFonts w:asciiTheme="majorHAnsi" w:eastAsia="Times New Roman" w:hAnsiTheme="majorHAnsi" w:cstheme="majorHAnsi"/>
          <w:b/>
          <w:bCs/>
          <w:color w:val="000000"/>
          <w:lang w:eastAsia="en-AU"/>
        </w:rPr>
        <w:t>W</w:t>
      </w:r>
      <w:r w:rsidRPr="002B7DF1">
        <w:rPr>
          <w:rFonts w:asciiTheme="majorHAnsi" w:eastAsia="Times New Roman" w:hAnsiTheme="majorHAnsi" w:cstheme="majorHAnsi"/>
          <w:b/>
          <w:bCs/>
          <w:color w:val="000000"/>
          <w:lang w:eastAsia="en-AU"/>
        </w:rPr>
        <w:t>ill you have to reconstruct the gutter support?</w:t>
      </w:r>
    </w:p>
    <w:p w14:paraId="09E3F366" w14:textId="1219B08E" w:rsidR="002B7DF1" w:rsidRPr="001A30BA" w:rsidRDefault="002B7DF1" w:rsidP="00EB5761">
      <w:pPr>
        <w:spacing w:after="120"/>
        <w:rPr>
          <w:rFonts w:asciiTheme="majorHAnsi" w:eastAsia="Times New Roman" w:hAnsiTheme="majorHAnsi" w:cstheme="majorHAnsi"/>
          <w:color w:val="000000"/>
          <w:lang w:eastAsia="en-AU"/>
        </w:rPr>
      </w:pPr>
      <w:r w:rsidRPr="002B7DF1">
        <w:rPr>
          <w:rFonts w:asciiTheme="majorHAnsi" w:eastAsia="Times New Roman" w:hAnsiTheme="majorHAnsi" w:cstheme="majorHAnsi"/>
          <w:color w:val="000000"/>
          <w:lang w:eastAsia="en-AU"/>
        </w:rPr>
        <w:t xml:space="preserve">The compliance pathway for roofing doesn't make any provision for like-for-like replacement, and instead only specifies what the </w:t>
      </w:r>
      <w:r w:rsidR="00D37274">
        <w:rPr>
          <w:rFonts w:asciiTheme="majorHAnsi" w:eastAsia="Times New Roman" w:hAnsiTheme="majorHAnsi" w:cstheme="majorHAnsi"/>
          <w:color w:val="000000"/>
          <w:lang w:eastAsia="en-AU"/>
        </w:rPr>
        <w:t>D</w:t>
      </w:r>
      <w:r w:rsidRPr="002B7DF1">
        <w:rPr>
          <w:rFonts w:asciiTheme="majorHAnsi" w:eastAsia="Times New Roman" w:hAnsiTheme="majorHAnsi" w:cstheme="majorHAnsi"/>
          <w:color w:val="000000"/>
          <w:lang w:eastAsia="en-AU"/>
        </w:rPr>
        <w:t>eemed-to-</w:t>
      </w:r>
      <w:r w:rsidR="00D37274">
        <w:rPr>
          <w:rFonts w:asciiTheme="majorHAnsi" w:eastAsia="Times New Roman" w:hAnsiTheme="majorHAnsi" w:cstheme="majorHAnsi"/>
          <w:color w:val="000000"/>
          <w:lang w:eastAsia="en-AU"/>
        </w:rPr>
        <w:t>S</w:t>
      </w:r>
      <w:r w:rsidRPr="002B7DF1">
        <w:rPr>
          <w:rFonts w:asciiTheme="majorHAnsi" w:eastAsia="Times New Roman" w:hAnsiTheme="majorHAnsi" w:cstheme="majorHAnsi"/>
          <w:color w:val="000000"/>
          <w:lang w:eastAsia="en-AU"/>
        </w:rPr>
        <w:t>atisfy provisions are. As a result, all new and replacement works need demonstrate compliance with the Performance Requirements of the National Construction Code, through either a Deemed-to-Satisfy or Performance Solution.</w:t>
      </w:r>
    </w:p>
    <w:p w14:paraId="40E35B20" w14:textId="3C328E5F" w:rsidR="002B7DF1" w:rsidRPr="001A30BA" w:rsidRDefault="002B7DF1" w:rsidP="00EB5761">
      <w:pPr>
        <w:spacing w:after="120"/>
        <w:rPr>
          <w:rFonts w:asciiTheme="majorHAnsi" w:eastAsia="Times New Roman" w:hAnsiTheme="majorHAnsi" w:cstheme="majorHAnsi"/>
          <w:color w:val="000000"/>
          <w:lang w:eastAsia="en-AU"/>
        </w:rPr>
      </w:pPr>
    </w:p>
    <w:p w14:paraId="37983813" w14:textId="202E7DD1" w:rsidR="002B7DF1" w:rsidRPr="001A30BA" w:rsidRDefault="002B7DF1" w:rsidP="00EB5761">
      <w:pPr>
        <w:spacing w:after="120"/>
        <w:rPr>
          <w:rFonts w:asciiTheme="majorHAnsi" w:eastAsia="Times New Roman" w:hAnsiTheme="majorHAnsi" w:cstheme="majorHAnsi"/>
          <w:b/>
          <w:bCs/>
          <w:color w:val="000000"/>
          <w:lang w:eastAsia="en-AU"/>
        </w:rPr>
      </w:pPr>
      <w:r w:rsidRPr="002B7DF1">
        <w:rPr>
          <w:rFonts w:asciiTheme="majorHAnsi" w:eastAsia="Times New Roman" w:hAnsiTheme="majorHAnsi" w:cstheme="majorHAnsi"/>
          <w:b/>
          <w:bCs/>
          <w:color w:val="000000"/>
          <w:lang w:eastAsia="en-AU"/>
        </w:rPr>
        <w:t>Is the minimum box gutter depth measured from the highest point or the point where box gutter meets railhead/sump</w:t>
      </w:r>
      <w:r w:rsidR="006108D3">
        <w:rPr>
          <w:rFonts w:asciiTheme="majorHAnsi" w:eastAsia="Times New Roman" w:hAnsiTheme="majorHAnsi" w:cstheme="majorHAnsi"/>
          <w:b/>
          <w:bCs/>
          <w:color w:val="000000"/>
          <w:lang w:eastAsia="en-AU"/>
        </w:rPr>
        <w:t>?</w:t>
      </w:r>
    </w:p>
    <w:p w14:paraId="309B8619" w14:textId="77777777" w:rsidR="002B7DF1" w:rsidRPr="001A30BA" w:rsidRDefault="002B7DF1" w:rsidP="00EB5761">
      <w:pPr>
        <w:spacing w:after="120"/>
        <w:rPr>
          <w:rFonts w:asciiTheme="majorHAnsi" w:eastAsia="Times New Roman" w:hAnsiTheme="majorHAnsi" w:cstheme="majorHAnsi"/>
          <w:color w:val="000000"/>
          <w:lang w:eastAsia="en-AU"/>
        </w:rPr>
      </w:pPr>
      <w:r w:rsidRPr="002B7DF1">
        <w:rPr>
          <w:rFonts w:asciiTheme="majorHAnsi" w:eastAsia="Times New Roman" w:hAnsiTheme="majorHAnsi" w:cstheme="majorHAnsi"/>
          <w:color w:val="000000"/>
          <w:lang w:eastAsia="en-AU"/>
        </w:rPr>
        <w:t>The minimum box gutter depth is measured from the upstream end and increases in depth towards the sump, this ensures that box gutters discharging to a sump are at their deepest at the entry to the sump. For box gutters that discharge to a rainhead the minimum depth is measured in the same location (upstream end). The difference with a box gutter discharging to a rainhead is that it must still be on grade but is not required to increase in depth.</w:t>
      </w:r>
    </w:p>
    <w:p w14:paraId="7A8C9592" w14:textId="611B1D72" w:rsidR="002B7DF1" w:rsidRPr="001A30BA" w:rsidRDefault="002B7DF1" w:rsidP="00EB5761">
      <w:pPr>
        <w:spacing w:after="120"/>
        <w:rPr>
          <w:rFonts w:asciiTheme="majorHAnsi" w:eastAsia="Times New Roman" w:hAnsiTheme="majorHAnsi" w:cstheme="majorHAnsi"/>
          <w:color w:val="000000"/>
          <w:lang w:eastAsia="en-AU"/>
        </w:rPr>
      </w:pPr>
    </w:p>
    <w:p w14:paraId="3C228E43" w14:textId="5BB9CCA9" w:rsidR="002B7DF1" w:rsidRPr="001A30BA" w:rsidRDefault="002B7DF1" w:rsidP="00EB5761">
      <w:pPr>
        <w:spacing w:after="120"/>
        <w:rPr>
          <w:rFonts w:asciiTheme="majorHAnsi" w:eastAsia="Times New Roman" w:hAnsiTheme="majorHAnsi" w:cstheme="majorHAnsi"/>
          <w:b/>
          <w:bCs/>
          <w:color w:val="000000"/>
          <w:lang w:eastAsia="en-AU"/>
        </w:rPr>
      </w:pPr>
      <w:r w:rsidRPr="002B7DF1">
        <w:rPr>
          <w:rFonts w:asciiTheme="majorHAnsi" w:eastAsia="Times New Roman" w:hAnsiTheme="majorHAnsi" w:cstheme="majorHAnsi"/>
          <w:b/>
          <w:bCs/>
          <w:color w:val="000000"/>
          <w:lang w:eastAsia="en-AU"/>
        </w:rPr>
        <w:t>Why are sump overflows above the box gutter base height</w:t>
      </w:r>
      <w:r w:rsidR="007003BE">
        <w:rPr>
          <w:rFonts w:asciiTheme="majorHAnsi" w:eastAsia="Times New Roman" w:hAnsiTheme="majorHAnsi" w:cstheme="majorHAnsi"/>
          <w:b/>
          <w:bCs/>
          <w:color w:val="000000"/>
          <w:lang w:eastAsia="en-AU"/>
        </w:rPr>
        <w:t xml:space="preserve"> b</w:t>
      </w:r>
      <w:r w:rsidRPr="002B7DF1">
        <w:rPr>
          <w:rFonts w:asciiTheme="majorHAnsi" w:eastAsia="Times New Roman" w:hAnsiTheme="majorHAnsi" w:cstheme="majorHAnsi"/>
          <w:b/>
          <w:bCs/>
          <w:color w:val="000000"/>
          <w:lang w:eastAsia="en-AU"/>
        </w:rPr>
        <w:t>ut that cannot be done for a rainhead?</w:t>
      </w:r>
    </w:p>
    <w:p w14:paraId="58CBD81F" w14:textId="77777777" w:rsidR="002B7DF1" w:rsidRPr="001A30BA" w:rsidRDefault="002B7DF1" w:rsidP="00EB5761">
      <w:pPr>
        <w:spacing w:after="120"/>
        <w:rPr>
          <w:rFonts w:asciiTheme="majorHAnsi" w:eastAsia="Times New Roman" w:hAnsiTheme="majorHAnsi" w:cstheme="majorHAnsi"/>
          <w:color w:val="000000"/>
          <w:lang w:eastAsia="en-AU"/>
        </w:rPr>
      </w:pPr>
      <w:r w:rsidRPr="002B7DF1">
        <w:rPr>
          <w:rFonts w:asciiTheme="majorHAnsi" w:eastAsia="Times New Roman" w:hAnsiTheme="majorHAnsi" w:cstheme="majorHAnsi"/>
          <w:color w:val="000000"/>
          <w:lang w:eastAsia="en-AU"/>
        </w:rPr>
        <w:t>Sumps and rainheads have different provisions for overflow. Box gutters that discharge to a sump require an increase in depth relative to the gradient. This is not the case for box gutters that discharge to a rainhead unless the gutter tapers toward the outlet.</w:t>
      </w:r>
    </w:p>
    <w:p w14:paraId="68457E2C" w14:textId="5E6FA65A" w:rsidR="002B7DF1" w:rsidRPr="001A30BA" w:rsidRDefault="002B7DF1" w:rsidP="00EB5761">
      <w:pPr>
        <w:spacing w:after="120"/>
        <w:rPr>
          <w:rFonts w:asciiTheme="majorHAnsi" w:eastAsia="Times New Roman" w:hAnsiTheme="majorHAnsi" w:cstheme="majorHAnsi"/>
          <w:color w:val="000000"/>
          <w:lang w:eastAsia="en-AU"/>
        </w:rPr>
      </w:pPr>
    </w:p>
    <w:p w14:paraId="3190F45F" w14:textId="4DD1CDAD" w:rsidR="002B7DF1" w:rsidRPr="001A30BA" w:rsidRDefault="007003BE" w:rsidP="00EB5761">
      <w:pPr>
        <w:spacing w:after="120"/>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H</w:t>
      </w:r>
      <w:r w:rsidR="002B7DF1" w:rsidRPr="002B7DF1">
        <w:rPr>
          <w:rFonts w:asciiTheme="majorHAnsi" w:eastAsia="Times New Roman" w:hAnsiTheme="majorHAnsi" w:cstheme="majorHAnsi"/>
          <w:b/>
          <w:bCs/>
          <w:color w:val="000000"/>
          <w:lang w:eastAsia="en-AU"/>
        </w:rPr>
        <w:t xml:space="preserve">igh flow overflow devices have constant water </w:t>
      </w:r>
      <w:r w:rsidRPr="002B7DF1">
        <w:rPr>
          <w:rFonts w:asciiTheme="majorHAnsi" w:eastAsia="Times New Roman" w:hAnsiTheme="majorHAnsi" w:cstheme="majorHAnsi"/>
          <w:b/>
          <w:bCs/>
          <w:color w:val="000000"/>
          <w:lang w:eastAsia="en-AU"/>
        </w:rPr>
        <w:t>run-off</w:t>
      </w:r>
      <w:r w:rsidR="002B7DF1" w:rsidRPr="002B7DF1">
        <w:rPr>
          <w:rFonts w:asciiTheme="majorHAnsi" w:eastAsia="Times New Roman" w:hAnsiTheme="majorHAnsi" w:cstheme="majorHAnsi"/>
          <w:b/>
          <w:bCs/>
          <w:color w:val="000000"/>
          <w:lang w:eastAsia="en-AU"/>
        </w:rPr>
        <w:t xml:space="preserve"> from the roof in all rains</w:t>
      </w:r>
      <w:r>
        <w:rPr>
          <w:rFonts w:asciiTheme="majorHAnsi" w:eastAsia="Times New Roman" w:hAnsiTheme="majorHAnsi" w:cstheme="majorHAnsi"/>
          <w:b/>
          <w:bCs/>
          <w:color w:val="000000"/>
          <w:lang w:eastAsia="en-AU"/>
        </w:rPr>
        <w:t>. W</w:t>
      </w:r>
      <w:r w:rsidR="002B7DF1" w:rsidRPr="002B7DF1">
        <w:rPr>
          <w:rFonts w:asciiTheme="majorHAnsi" w:eastAsia="Times New Roman" w:hAnsiTheme="majorHAnsi" w:cstheme="majorHAnsi"/>
          <w:b/>
          <w:bCs/>
          <w:color w:val="000000"/>
          <w:lang w:eastAsia="en-AU"/>
        </w:rPr>
        <w:t xml:space="preserve">hat is the solution to stop this </w:t>
      </w:r>
      <w:r w:rsidRPr="002B7DF1">
        <w:rPr>
          <w:rFonts w:asciiTheme="majorHAnsi" w:eastAsia="Times New Roman" w:hAnsiTheme="majorHAnsi" w:cstheme="majorHAnsi"/>
          <w:b/>
          <w:bCs/>
          <w:color w:val="000000"/>
          <w:lang w:eastAsia="en-AU"/>
        </w:rPr>
        <w:t>occurring</w:t>
      </w:r>
      <w:r w:rsidR="002B7DF1" w:rsidRPr="002B7DF1">
        <w:rPr>
          <w:rFonts w:asciiTheme="majorHAnsi" w:eastAsia="Times New Roman" w:hAnsiTheme="majorHAnsi" w:cstheme="majorHAnsi"/>
          <w:b/>
          <w:bCs/>
          <w:color w:val="000000"/>
          <w:lang w:eastAsia="en-AU"/>
        </w:rPr>
        <w:t>?</w:t>
      </w:r>
    </w:p>
    <w:p w14:paraId="017E027B" w14:textId="04CC4E27" w:rsidR="002B7DF1" w:rsidRPr="001A30BA" w:rsidRDefault="002B7DF1" w:rsidP="00EB5761">
      <w:pPr>
        <w:spacing w:after="120"/>
        <w:rPr>
          <w:rFonts w:asciiTheme="majorHAnsi" w:eastAsia="Times New Roman" w:hAnsiTheme="majorHAnsi" w:cstheme="majorHAnsi"/>
          <w:color w:val="000000"/>
          <w:lang w:eastAsia="en-AU"/>
        </w:rPr>
      </w:pPr>
      <w:r w:rsidRPr="002B7DF1">
        <w:rPr>
          <w:rFonts w:asciiTheme="majorHAnsi" w:eastAsia="Times New Roman" w:hAnsiTheme="majorHAnsi" w:cstheme="majorHAnsi"/>
          <w:color w:val="000000"/>
          <w:lang w:eastAsia="en-AU"/>
        </w:rPr>
        <w:t>A note in the AS/NZS3500.3 advises 'where water flowing directly into the overflow is a problem, a deflector or cap may be installed to divert the water' however, the standard does not provide a Deemed-to-Satisfy provision for the deflector.</w:t>
      </w:r>
    </w:p>
    <w:p w14:paraId="7C4DA667" w14:textId="77777777" w:rsidR="002B7DF1" w:rsidRPr="001A30BA" w:rsidRDefault="002B7DF1" w:rsidP="00EB5761">
      <w:pPr>
        <w:spacing w:after="120"/>
        <w:rPr>
          <w:rFonts w:asciiTheme="majorHAnsi" w:eastAsia="Times New Roman" w:hAnsiTheme="majorHAnsi" w:cstheme="majorHAnsi"/>
          <w:color w:val="000000"/>
          <w:lang w:eastAsia="en-AU"/>
        </w:rPr>
      </w:pPr>
    </w:p>
    <w:sectPr w:rsidR="002B7DF1" w:rsidRPr="001A30BA" w:rsidSect="0009423B">
      <w:headerReference w:type="default" r:id="rId16"/>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A0AD" w14:textId="77777777" w:rsidR="00422B12" w:rsidRDefault="00422B12" w:rsidP="00030542">
      <w:pPr>
        <w:spacing w:after="0" w:line="240" w:lineRule="auto"/>
      </w:pPr>
      <w:r>
        <w:separator/>
      </w:r>
    </w:p>
  </w:endnote>
  <w:endnote w:type="continuationSeparator" w:id="0">
    <w:p w14:paraId="199CCD01" w14:textId="77777777" w:rsidR="00422B12" w:rsidRDefault="00422B12" w:rsidP="00030542">
      <w:pPr>
        <w:spacing w:after="0" w:line="240" w:lineRule="auto"/>
      </w:pPr>
      <w:r>
        <w:continuationSeparator/>
      </w:r>
    </w:p>
  </w:endnote>
  <w:endnote w:type="continuationNotice" w:id="1">
    <w:p w14:paraId="2D8045DE" w14:textId="77777777" w:rsidR="00422B12" w:rsidRDefault="00422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7CD5D9D2" w:rsidR="00301F4F" w:rsidRPr="00B8661E" w:rsidRDefault="00B8661E" w:rsidP="00B8661E">
    <w:pPr>
      <w:pStyle w:val="Footer"/>
      <w:rPr>
        <w:color w:val="434549" w:themeColor="accent4"/>
        <w:sz w:val="18"/>
        <w:szCs w:val="18"/>
      </w:rPr>
    </w:pPr>
    <w:r>
      <w:rPr>
        <w:noProof/>
      </w:rPr>
      <w:drawing>
        <wp:anchor distT="0" distB="0" distL="114300" distR="114300" simplePos="0" relativeHeight="251693056"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637ECA">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91008"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667258FD"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637ECA">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5333" w14:textId="77777777" w:rsidR="00422B12" w:rsidRDefault="00422B12" w:rsidP="00030542">
      <w:pPr>
        <w:spacing w:after="0" w:line="240" w:lineRule="auto"/>
      </w:pPr>
      <w:r>
        <w:separator/>
      </w:r>
    </w:p>
  </w:footnote>
  <w:footnote w:type="continuationSeparator" w:id="0">
    <w:p w14:paraId="79D8D5A8" w14:textId="77777777" w:rsidR="00422B12" w:rsidRDefault="00422B12" w:rsidP="00030542">
      <w:pPr>
        <w:spacing w:after="0" w:line="240" w:lineRule="auto"/>
      </w:pPr>
      <w:r>
        <w:continuationSeparator/>
      </w:r>
    </w:p>
  </w:footnote>
  <w:footnote w:type="continuationNotice" w:id="1">
    <w:p w14:paraId="4DCF095E" w14:textId="77777777" w:rsidR="00422B12" w:rsidRDefault="00422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75648"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6E40D4C1" w:rsidR="008D05C8" w:rsidRPr="00493FCA" w:rsidRDefault="00493FCA" w:rsidP="00493FCA">
    <w:pPr>
      <w:pStyle w:val="Header"/>
      <w:ind w:firstLine="720"/>
      <w:jc w:val="right"/>
      <w:rPr>
        <w:sz w:val="21"/>
        <w:szCs w:val="21"/>
      </w:rPr>
    </w:pPr>
    <w:r>
      <w:rPr>
        <w:noProof/>
        <w:sz w:val="21"/>
        <w:szCs w:val="21"/>
      </w:rPr>
      <mc:AlternateContent>
        <mc:Choice Requires="wps">
          <w:drawing>
            <wp:anchor distT="0" distB="0" distL="114300" distR="114300" simplePos="0" relativeHeight="251696128"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C8EC" id="_x0000_t202" coordsize="21600,21600" o:spt="202" path="m,l,21600r21600,l21600,xe">
              <v:stroke joinstyle="miter"/>
              <v:path gradientshapeok="t" o:connecttype="rect"/>
            </v:shapetype>
            <v:shape id="Text Box 30" o:spid="_x0000_s1026" type="#_x0000_t202" style="position:absolute;left:0;text-align:left;margin-left:-5pt;margin-top:84.8pt;width:246.2pt;height: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filled="f" stroked="f" strokeweight=".5pt">
              <v:textbo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Pr>
        <w:noProof/>
      </w:rPr>
      <w:drawing>
        <wp:anchor distT="0" distB="0" distL="114300" distR="114300" simplePos="0" relativeHeight="251695104"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9D60AE">
      <w:rPr>
        <w:sz w:val="21"/>
        <w:szCs w:val="21"/>
      </w:rPr>
      <w:fldChar w:fldCharType="begin"/>
    </w:r>
    <w:r w:rsidRPr="009D60AE">
      <w:rPr>
        <w:sz w:val="21"/>
        <w:szCs w:val="21"/>
      </w:rPr>
      <w:instrText xml:space="preserve"> DATE  \@ "MMMM yyyy" </w:instrText>
    </w:r>
    <w:r w:rsidRPr="009D60AE">
      <w:rPr>
        <w:sz w:val="21"/>
        <w:szCs w:val="21"/>
      </w:rPr>
      <w:fldChar w:fldCharType="separate"/>
    </w:r>
    <w:r w:rsidR="00637ECA">
      <w:rPr>
        <w:noProof/>
        <w:sz w:val="21"/>
        <w:szCs w:val="21"/>
      </w:rPr>
      <w:t>March 2023</w:t>
    </w:r>
    <w:r w:rsidRPr="009D60AE">
      <w:rPr>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73600"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2911" id="_x0000_t202" coordsize="21600,21600" o:spt="202" path="m,l,21600r21600,l21600,xe">
              <v:stroke joinstyle="miter"/>
              <v:path gradientshapeok="t" o:connecttype="rect"/>
            </v:shapetype>
            <v:shape id="Text Box 217" o:spid="_x0000_s1027" type="#_x0000_t202" style="position:absolute;margin-left:-24.3pt;margin-top:-8.2pt;width:542.9pt;height:20.6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filled="f" stroked="f">
              <v:textbo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72575"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1"/>
  </w:num>
  <w:num w:numId="2" w16cid:durableId="23216265">
    <w:abstractNumId w:val="2"/>
  </w:num>
  <w:num w:numId="3" w16cid:durableId="167526666">
    <w:abstractNumId w:val="0"/>
  </w:num>
  <w:num w:numId="4" w16cid:durableId="133759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BDB"/>
    <w:rsid w:val="00010631"/>
    <w:rsid w:val="0001260A"/>
    <w:rsid w:val="00013EE5"/>
    <w:rsid w:val="0002288D"/>
    <w:rsid w:val="00023174"/>
    <w:rsid w:val="00025BB3"/>
    <w:rsid w:val="000276EC"/>
    <w:rsid w:val="00030542"/>
    <w:rsid w:val="00030626"/>
    <w:rsid w:val="00036910"/>
    <w:rsid w:val="000376C9"/>
    <w:rsid w:val="00046120"/>
    <w:rsid w:val="00060688"/>
    <w:rsid w:val="000644AC"/>
    <w:rsid w:val="00071857"/>
    <w:rsid w:val="00085F12"/>
    <w:rsid w:val="000879A7"/>
    <w:rsid w:val="0009423B"/>
    <w:rsid w:val="000976A8"/>
    <w:rsid w:val="000B0344"/>
    <w:rsid w:val="000B50D5"/>
    <w:rsid w:val="000C00C6"/>
    <w:rsid w:val="000D3E2F"/>
    <w:rsid w:val="000F0C14"/>
    <w:rsid w:val="00103F21"/>
    <w:rsid w:val="001214CA"/>
    <w:rsid w:val="00122191"/>
    <w:rsid w:val="00126D83"/>
    <w:rsid w:val="00130819"/>
    <w:rsid w:val="0013162D"/>
    <w:rsid w:val="00143AC4"/>
    <w:rsid w:val="00151015"/>
    <w:rsid w:val="00153005"/>
    <w:rsid w:val="00164190"/>
    <w:rsid w:val="001A1F94"/>
    <w:rsid w:val="001A30BA"/>
    <w:rsid w:val="001B0D49"/>
    <w:rsid w:val="001C6180"/>
    <w:rsid w:val="001C64FB"/>
    <w:rsid w:val="001D0469"/>
    <w:rsid w:val="001D3244"/>
    <w:rsid w:val="001D6BB9"/>
    <w:rsid w:val="001E7BF2"/>
    <w:rsid w:val="001F285A"/>
    <w:rsid w:val="001F4E1E"/>
    <w:rsid w:val="001F54D9"/>
    <w:rsid w:val="001F71C2"/>
    <w:rsid w:val="00204A23"/>
    <w:rsid w:val="00212F31"/>
    <w:rsid w:val="00220F35"/>
    <w:rsid w:val="00223960"/>
    <w:rsid w:val="002309B6"/>
    <w:rsid w:val="00230A03"/>
    <w:rsid w:val="00232DEF"/>
    <w:rsid w:val="00263DBB"/>
    <w:rsid w:val="00276BDC"/>
    <w:rsid w:val="00283436"/>
    <w:rsid w:val="00290E90"/>
    <w:rsid w:val="00292312"/>
    <w:rsid w:val="002962D1"/>
    <w:rsid w:val="00297EF5"/>
    <w:rsid w:val="002A5CB2"/>
    <w:rsid w:val="002B6B4F"/>
    <w:rsid w:val="002B7DF1"/>
    <w:rsid w:val="002C1C1F"/>
    <w:rsid w:val="002C36A1"/>
    <w:rsid w:val="002D3B4B"/>
    <w:rsid w:val="002F26C5"/>
    <w:rsid w:val="00301D89"/>
    <w:rsid w:val="00301F4F"/>
    <w:rsid w:val="00302C64"/>
    <w:rsid w:val="003052ED"/>
    <w:rsid w:val="00310E70"/>
    <w:rsid w:val="00317004"/>
    <w:rsid w:val="00317FBC"/>
    <w:rsid w:val="003203E5"/>
    <w:rsid w:val="003333ED"/>
    <w:rsid w:val="00333D79"/>
    <w:rsid w:val="0034437A"/>
    <w:rsid w:val="003478A5"/>
    <w:rsid w:val="0035697A"/>
    <w:rsid w:val="003621BE"/>
    <w:rsid w:val="00364C49"/>
    <w:rsid w:val="00365867"/>
    <w:rsid w:val="003670FB"/>
    <w:rsid w:val="00372AA3"/>
    <w:rsid w:val="00374B64"/>
    <w:rsid w:val="003A1C6B"/>
    <w:rsid w:val="003A2BFF"/>
    <w:rsid w:val="003A5E76"/>
    <w:rsid w:val="003A6389"/>
    <w:rsid w:val="003B1C13"/>
    <w:rsid w:val="003B7521"/>
    <w:rsid w:val="003C68B5"/>
    <w:rsid w:val="003D2A17"/>
    <w:rsid w:val="003E13A8"/>
    <w:rsid w:val="003E58CF"/>
    <w:rsid w:val="003E7053"/>
    <w:rsid w:val="003F6D55"/>
    <w:rsid w:val="00402CB6"/>
    <w:rsid w:val="00405A65"/>
    <w:rsid w:val="004071BB"/>
    <w:rsid w:val="0041339E"/>
    <w:rsid w:val="00415060"/>
    <w:rsid w:val="00417A87"/>
    <w:rsid w:val="00422B12"/>
    <w:rsid w:val="00424B0A"/>
    <w:rsid w:val="0042648E"/>
    <w:rsid w:val="004311FE"/>
    <w:rsid w:val="004446DB"/>
    <w:rsid w:val="00446DE6"/>
    <w:rsid w:val="0047358D"/>
    <w:rsid w:val="004761A2"/>
    <w:rsid w:val="00490B55"/>
    <w:rsid w:val="00493FCA"/>
    <w:rsid w:val="004961C8"/>
    <w:rsid w:val="004973ED"/>
    <w:rsid w:val="004B3F77"/>
    <w:rsid w:val="004B791A"/>
    <w:rsid w:val="004C3C10"/>
    <w:rsid w:val="004D0A67"/>
    <w:rsid w:val="004D6A08"/>
    <w:rsid w:val="004D6EA8"/>
    <w:rsid w:val="004E25A5"/>
    <w:rsid w:val="004F50B7"/>
    <w:rsid w:val="00516DA0"/>
    <w:rsid w:val="00521CEE"/>
    <w:rsid w:val="00525B53"/>
    <w:rsid w:val="00533316"/>
    <w:rsid w:val="00545E27"/>
    <w:rsid w:val="00547429"/>
    <w:rsid w:val="005552CA"/>
    <w:rsid w:val="00580A8E"/>
    <w:rsid w:val="005924A2"/>
    <w:rsid w:val="00594087"/>
    <w:rsid w:val="005942ED"/>
    <w:rsid w:val="00594B2D"/>
    <w:rsid w:val="005B2830"/>
    <w:rsid w:val="005B4AD3"/>
    <w:rsid w:val="005C0C1C"/>
    <w:rsid w:val="005C3DBE"/>
    <w:rsid w:val="005C4B50"/>
    <w:rsid w:val="005C4D57"/>
    <w:rsid w:val="005C5D35"/>
    <w:rsid w:val="005E12FA"/>
    <w:rsid w:val="005F0E02"/>
    <w:rsid w:val="005F20B1"/>
    <w:rsid w:val="005F36A9"/>
    <w:rsid w:val="006006B1"/>
    <w:rsid w:val="00603599"/>
    <w:rsid w:val="00603B91"/>
    <w:rsid w:val="006108D3"/>
    <w:rsid w:val="0061758A"/>
    <w:rsid w:val="00626E4E"/>
    <w:rsid w:val="0063241B"/>
    <w:rsid w:val="00637ECA"/>
    <w:rsid w:val="00644BFE"/>
    <w:rsid w:val="006455B0"/>
    <w:rsid w:val="0065520B"/>
    <w:rsid w:val="006A7F6F"/>
    <w:rsid w:val="006B3DE9"/>
    <w:rsid w:val="006B621A"/>
    <w:rsid w:val="006C0421"/>
    <w:rsid w:val="006D696F"/>
    <w:rsid w:val="006E1A4F"/>
    <w:rsid w:val="006E6943"/>
    <w:rsid w:val="006E6EF0"/>
    <w:rsid w:val="007003BE"/>
    <w:rsid w:val="0070097A"/>
    <w:rsid w:val="00706F13"/>
    <w:rsid w:val="00721ECD"/>
    <w:rsid w:val="00731E3B"/>
    <w:rsid w:val="007412EC"/>
    <w:rsid w:val="0074421B"/>
    <w:rsid w:val="007502A1"/>
    <w:rsid w:val="007553D0"/>
    <w:rsid w:val="0077358B"/>
    <w:rsid w:val="00783A3C"/>
    <w:rsid w:val="007912BE"/>
    <w:rsid w:val="007A7BBC"/>
    <w:rsid w:val="007C301A"/>
    <w:rsid w:val="007E421C"/>
    <w:rsid w:val="00802A37"/>
    <w:rsid w:val="00804716"/>
    <w:rsid w:val="008112ED"/>
    <w:rsid w:val="008139A7"/>
    <w:rsid w:val="00822E5F"/>
    <w:rsid w:val="00870612"/>
    <w:rsid w:val="00893B47"/>
    <w:rsid w:val="00894142"/>
    <w:rsid w:val="008B37C6"/>
    <w:rsid w:val="008B3F56"/>
    <w:rsid w:val="008B743B"/>
    <w:rsid w:val="008C6D71"/>
    <w:rsid w:val="008D05C8"/>
    <w:rsid w:val="008E4AB0"/>
    <w:rsid w:val="008F2DC8"/>
    <w:rsid w:val="008F37EA"/>
    <w:rsid w:val="008F39BF"/>
    <w:rsid w:val="00902403"/>
    <w:rsid w:val="00912413"/>
    <w:rsid w:val="00916007"/>
    <w:rsid w:val="009421C5"/>
    <w:rsid w:val="009500E4"/>
    <w:rsid w:val="009555FC"/>
    <w:rsid w:val="00957DCE"/>
    <w:rsid w:val="00961AF9"/>
    <w:rsid w:val="00963575"/>
    <w:rsid w:val="00966C62"/>
    <w:rsid w:val="00975703"/>
    <w:rsid w:val="0098599D"/>
    <w:rsid w:val="00987B32"/>
    <w:rsid w:val="00987DA4"/>
    <w:rsid w:val="0099076D"/>
    <w:rsid w:val="009A2975"/>
    <w:rsid w:val="009A6F2F"/>
    <w:rsid w:val="009A6F60"/>
    <w:rsid w:val="009B0910"/>
    <w:rsid w:val="009B1754"/>
    <w:rsid w:val="009C4217"/>
    <w:rsid w:val="009D536B"/>
    <w:rsid w:val="009D60AE"/>
    <w:rsid w:val="009E4469"/>
    <w:rsid w:val="009E6117"/>
    <w:rsid w:val="009E76D6"/>
    <w:rsid w:val="009F148C"/>
    <w:rsid w:val="009F3E1A"/>
    <w:rsid w:val="00A079FE"/>
    <w:rsid w:val="00A35186"/>
    <w:rsid w:val="00A36218"/>
    <w:rsid w:val="00A412A5"/>
    <w:rsid w:val="00A44A37"/>
    <w:rsid w:val="00A5127B"/>
    <w:rsid w:val="00A5336E"/>
    <w:rsid w:val="00A5439D"/>
    <w:rsid w:val="00A60742"/>
    <w:rsid w:val="00A649BE"/>
    <w:rsid w:val="00A717EB"/>
    <w:rsid w:val="00A72EC1"/>
    <w:rsid w:val="00A82F60"/>
    <w:rsid w:val="00A86B58"/>
    <w:rsid w:val="00A879AD"/>
    <w:rsid w:val="00A9125F"/>
    <w:rsid w:val="00A939BF"/>
    <w:rsid w:val="00AB05B3"/>
    <w:rsid w:val="00AB2888"/>
    <w:rsid w:val="00AB6AF3"/>
    <w:rsid w:val="00AC2E0E"/>
    <w:rsid w:val="00AC508D"/>
    <w:rsid w:val="00AD001A"/>
    <w:rsid w:val="00AF44BA"/>
    <w:rsid w:val="00B0065B"/>
    <w:rsid w:val="00B249AD"/>
    <w:rsid w:val="00B24A57"/>
    <w:rsid w:val="00B256E3"/>
    <w:rsid w:val="00B25E32"/>
    <w:rsid w:val="00B4610C"/>
    <w:rsid w:val="00B51EA0"/>
    <w:rsid w:val="00B6077B"/>
    <w:rsid w:val="00B70E5F"/>
    <w:rsid w:val="00B72369"/>
    <w:rsid w:val="00B72870"/>
    <w:rsid w:val="00B8661E"/>
    <w:rsid w:val="00B87CCA"/>
    <w:rsid w:val="00B93552"/>
    <w:rsid w:val="00BA132A"/>
    <w:rsid w:val="00BA6389"/>
    <w:rsid w:val="00BB353A"/>
    <w:rsid w:val="00BC0866"/>
    <w:rsid w:val="00BE6AF5"/>
    <w:rsid w:val="00BE6CF8"/>
    <w:rsid w:val="00C06EE9"/>
    <w:rsid w:val="00C118EA"/>
    <w:rsid w:val="00C312F8"/>
    <w:rsid w:val="00C33E6A"/>
    <w:rsid w:val="00C36DBA"/>
    <w:rsid w:val="00C41E62"/>
    <w:rsid w:val="00C773F4"/>
    <w:rsid w:val="00C77EB9"/>
    <w:rsid w:val="00C87646"/>
    <w:rsid w:val="00C91537"/>
    <w:rsid w:val="00C96AB4"/>
    <w:rsid w:val="00CA189D"/>
    <w:rsid w:val="00CB0E00"/>
    <w:rsid w:val="00CB133C"/>
    <w:rsid w:val="00CB4359"/>
    <w:rsid w:val="00CC3A0F"/>
    <w:rsid w:val="00CF6C5F"/>
    <w:rsid w:val="00D00264"/>
    <w:rsid w:val="00D03977"/>
    <w:rsid w:val="00D10CC4"/>
    <w:rsid w:val="00D16219"/>
    <w:rsid w:val="00D165FC"/>
    <w:rsid w:val="00D24B7A"/>
    <w:rsid w:val="00D34C03"/>
    <w:rsid w:val="00D34EAD"/>
    <w:rsid w:val="00D35FDE"/>
    <w:rsid w:val="00D37274"/>
    <w:rsid w:val="00D40455"/>
    <w:rsid w:val="00D461C8"/>
    <w:rsid w:val="00D51AFE"/>
    <w:rsid w:val="00D5511A"/>
    <w:rsid w:val="00D66D4E"/>
    <w:rsid w:val="00DA0555"/>
    <w:rsid w:val="00DA48AC"/>
    <w:rsid w:val="00DC3915"/>
    <w:rsid w:val="00DD3603"/>
    <w:rsid w:val="00DD3EA3"/>
    <w:rsid w:val="00DE7865"/>
    <w:rsid w:val="00E01CEE"/>
    <w:rsid w:val="00E054F3"/>
    <w:rsid w:val="00E0698D"/>
    <w:rsid w:val="00E15645"/>
    <w:rsid w:val="00E23A32"/>
    <w:rsid w:val="00E25012"/>
    <w:rsid w:val="00E5554C"/>
    <w:rsid w:val="00E65F36"/>
    <w:rsid w:val="00E71C94"/>
    <w:rsid w:val="00E7273E"/>
    <w:rsid w:val="00E8334C"/>
    <w:rsid w:val="00E8341F"/>
    <w:rsid w:val="00E93BE6"/>
    <w:rsid w:val="00EA12B8"/>
    <w:rsid w:val="00EB2712"/>
    <w:rsid w:val="00EB5761"/>
    <w:rsid w:val="00EC095C"/>
    <w:rsid w:val="00F10056"/>
    <w:rsid w:val="00F10640"/>
    <w:rsid w:val="00F171EB"/>
    <w:rsid w:val="00F32604"/>
    <w:rsid w:val="00F33A1B"/>
    <w:rsid w:val="00F34446"/>
    <w:rsid w:val="00F4027C"/>
    <w:rsid w:val="00F43A31"/>
    <w:rsid w:val="00F4475D"/>
    <w:rsid w:val="00F461FF"/>
    <w:rsid w:val="00F51E53"/>
    <w:rsid w:val="00F54A08"/>
    <w:rsid w:val="00F62547"/>
    <w:rsid w:val="00F75752"/>
    <w:rsid w:val="00FA1706"/>
    <w:rsid w:val="00FA2F27"/>
    <w:rsid w:val="00FB0E0D"/>
    <w:rsid w:val="00FC6C15"/>
    <w:rsid w:val="00FC76ED"/>
    <w:rsid w:val="00FD0332"/>
    <w:rsid w:val="00FF2546"/>
    <w:rsid w:val="00FF27F4"/>
    <w:rsid w:val="00FF50EB"/>
    <w:rsid w:val="4783FFD0"/>
    <w:rsid w:val="5959A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29D7CEC7-36F4-EB4F-BB8E-BD23209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spacing w:before="40" w:after="0"/>
      <w:outlineLvl w:val="4"/>
    </w:pPr>
    <w:rPr>
      <w:rFonts w:eastAsiaTheme="majorEastAsia" w:cstheme="majorBidi"/>
      <w:b/>
      <w:color w:val="005F83"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paragraph" w:styleId="Revision">
    <w:name w:val="Revision"/>
    <w:hidden/>
    <w:uiPriority w:val="99"/>
    <w:semiHidden/>
    <w:rsid w:val="00364C49"/>
    <w:pPr>
      <w:spacing w:after="0" w:line="240" w:lineRule="auto"/>
    </w:pPr>
    <w:rPr>
      <w:rFonts w:ascii="Arial" w:hAnsi="Arial"/>
    </w:rPr>
  </w:style>
  <w:style w:type="character" w:styleId="CommentReference">
    <w:name w:val="annotation reference"/>
    <w:basedOn w:val="DefaultParagraphFont"/>
    <w:uiPriority w:val="99"/>
    <w:semiHidden/>
    <w:unhideWhenUsed/>
    <w:rsid w:val="00BA6389"/>
    <w:rPr>
      <w:sz w:val="16"/>
      <w:szCs w:val="16"/>
    </w:rPr>
  </w:style>
  <w:style w:type="paragraph" w:styleId="CommentText">
    <w:name w:val="annotation text"/>
    <w:basedOn w:val="Normal"/>
    <w:link w:val="CommentTextChar"/>
    <w:uiPriority w:val="99"/>
    <w:unhideWhenUsed/>
    <w:rsid w:val="00BA6389"/>
    <w:pPr>
      <w:spacing w:line="240" w:lineRule="auto"/>
    </w:pPr>
    <w:rPr>
      <w:sz w:val="20"/>
      <w:szCs w:val="20"/>
    </w:rPr>
  </w:style>
  <w:style w:type="character" w:customStyle="1" w:styleId="CommentTextChar">
    <w:name w:val="Comment Text Char"/>
    <w:basedOn w:val="DefaultParagraphFont"/>
    <w:link w:val="CommentText"/>
    <w:uiPriority w:val="99"/>
    <w:rsid w:val="00BA63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6389"/>
    <w:rPr>
      <w:b/>
      <w:bCs/>
    </w:rPr>
  </w:style>
  <w:style w:type="character" w:customStyle="1" w:styleId="CommentSubjectChar">
    <w:name w:val="Comment Subject Char"/>
    <w:basedOn w:val="CommentTextChar"/>
    <w:link w:val="CommentSubject"/>
    <w:uiPriority w:val="99"/>
    <w:semiHidden/>
    <w:rsid w:val="00BA6389"/>
    <w:rPr>
      <w:rFonts w:ascii="Arial" w:hAnsi="Arial"/>
      <w:b/>
      <w:bCs/>
      <w:sz w:val="20"/>
      <w:szCs w:val="20"/>
    </w:rPr>
  </w:style>
  <w:style w:type="character" w:styleId="Mention">
    <w:name w:val="Mention"/>
    <w:basedOn w:val="DefaultParagraphFont"/>
    <w:uiPriority w:val="99"/>
    <w:unhideWhenUsed/>
    <w:rsid w:val="007A7BBC"/>
    <w:rPr>
      <w:color w:val="2B579A"/>
      <w:shd w:val="clear" w:color="auto" w:fill="E1DFDD"/>
    </w:rPr>
  </w:style>
  <w:style w:type="character" w:styleId="FollowedHyperlink">
    <w:name w:val="FollowedHyperlink"/>
    <w:basedOn w:val="DefaultParagraphFont"/>
    <w:uiPriority w:val="99"/>
    <w:semiHidden/>
    <w:unhideWhenUsed/>
    <w:rsid w:val="007A7BBC"/>
    <w:rPr>
      <w:color w:val="954F72" w:themeColor="followedHyperlink"/>
      <w:u w:val="single"/>
    </w:rPr>
  </w:style>
  <w:style w:type="character" w:customStyle="1" w:styleId="normaltextrun">
    <w:name w:val="normaltextrun"/>
    <w:basedOn w:val="DefaultParagraphFont"/>
    <w:rsid w:val="0034437A"/>
  </w:style>
  <w:style w:type="character" w:customStyle="1" w:styleId="eop">
    <w:name w:val="eop"/>
    <w:basedOn w:val="DefaultParagraphFont"/>
    <w:rsid w:val="0034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776">
      <w:bodyDiv w:val="1"/>
      <w:marLeft w:val="0"/>
      <w:marRight w:val="0"/>
      <w:marTop w:val="0"/>
      <w:marBottom w:val="0"/>
      <w:divBdr>
        <w:top w:val="none" w:sz="0" w:space="0" w:color="auto"/>
        <w:left w:val="none" w:sz="0" w:space="0" w:color="auto"/>
        <w:bottom w:val="none" w:sz="0" w:space="0" w:color="auto"/>
        <w:right w:val="none" w:sz="0" w:space="0" w:color="auto"/>
      </w:divBdr>
    </w:div>
    <w:div w:id="19473830">
      <w:bodyDiv w:val="1"/>
      <w:marLeft w:val="0"/>
      <w:marRight w:val="0"/>
      <w:marTop w:val="0"/>
      <w:marBottom w:val="0"/>
      <w:divBdr>
        <w:top w:val="none" w:sz="0" w:space="0" w:color="auto"/>
        <w:left w:val="none" w:sz="0" w:space="0" w:color="auto"/>
        <w:bottom w:val="none" w:sz="0" w:space="0" w:color="auto"/>
        <w:right w:val="none" w:sz="0" w:space="0" w:color="auto"/>
      </w:divBdr>
    </w:div>
    <w:div w:id="29964703">
      <w:bodyDiv w:val="1"/>
      <w:marLeft w:val="0"/>
      <w:marRight w:val="0"/>
      <w:marTop w:val="0"/>
      <w:marBottom w:val="0"/>
      <w:divBdr>
        <w:top w:val="none" w:sz="0" w:space="0" w:color="auto"/>
        <w:left w:val="none" w:sz="0" w:space="0" w:color="auto"/>
        <w:bottom w:val="none" w:sz="0" w:space="0" w:color="auto"/>
        <w:right w:val="none" w:sz="0" w:space="0" w:color="auto"/>
      </w:divBdr>
    </w:div>
    <w:div w:id="40327222">
      <w:bodyDiv w:val="1"/>
      <w:marLeft w:val="0"/>
      <w:marRight w:val="0"/>
      <w:marTop w:val="0"/>
      <w:marBottom w:val="0"/>
      <w:divBdr>
        <w:top w:val="none" w:sz="0" w:space="0" w:color="auto"/>
        <w:left w:val="none" w:sz="0" w:space="0" w:color="auto"/>
        <w:bottom w:val="none" w:sz="0" w:space="0" w:color="auto"/>
        <w:right w:val="none" w:sz="0" w:space="0" w:color="auto"/>
      </w:divBdr>
    </w:div>
    <w:div w:id="44499364">
      <w:bodyDiv w:val="1"/>
      <w:marLeft w:val="0"/>
      <w:marRight w:val="0"/>
      <w:marTop w:val="0"/>
      <w:marBottom w:val="0"/>
      <w:divBdr>
        <w:top w:val="none" w:sz="0" w:space="0" w:color="auto"/>
        <w:left w:val="none" w:sz="0" w:space="0" w:color="auto"/>
        <w:bottom w:val="none" w:sz="0" w:space="0" w:color="auto"/>
        <w:right w:val="none" w:sz="0" w:space="0" w:color="auto"/>
      </w:divBdr>
    </w:div>
    <w:div w:id="48038688">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392305">
      <w:bodyDiv w:val="1"/>
      <w:marLeft w:val="0"/>
      <w:marRight w:val="0"/>
      <w:marTop w:val="0"/>
      <w:marBottom w:val="0"/>
      <w:divBdr>
        <w:top w:val="none" w:sz="0" w:space="0" w:color="auto"/>
        <w:left w:val="none" w:sz="0" w:space="0" w:color="auto"/>
        <w:bottom w:val="none" w:sz="0" w:space="0" w:color="auto"/>
        <w:right w:val="none" w:sz="0" w:space="0" w:color="auto"/>
      </w:divBdr>
    </w:div>
    <w:div w:id="72944721">
      <w:bodyDiv w:val="1"/>
      <w:marLeft w:val="0"/>
      <w:marRight w:val="0"/>
      <w:marTop w:val="0"/>
      <w:marBottom w:val="0"/>
      <w:divBdr>
        <w:top w:val="none" w:sz="0" w:space="0" w:color="auto"/>
        <w:left w:val="none" w:sz="0" w:space="0" w:color="auto"/>
        <w:bottom w:val="none" w:sz="0" w:space="0" w:color="auto"/>
        <w:right w:val="none" w:sz="0" w:space="0" w:color="auto"/>
      </w:divBdr>
    </w:div>
    <w:div w:id="8496118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25860081">
      <w:bodyDiv w:val="1"/>
      <w:marLeft w:val="0"/>
      <w:marRight w:val="0"/>
      <w:marTop w:val="0"/>
      <w:marBottom w:val="0"/>
      <w:divBdr>
        <w:top w:val="none" w:sz="0" w:space="0" w:color="auto"/>
        <w:left w:val="none" w:sz="0" w:space="0" w:color="auto"/>
        <w:bottom w:val="none" w:sz="0" w:space="0" w:color="auto"/>
        <w:right w:val="none" w:sz="0" w:space="0" w:color="auto"/>
      </w:divBdr>
    </w:div>
    <w:div w:id="130483002">
      <w:bodyDiv w:val="1"/>
      <w:marLeft w:val="0"/>
      <w:marRight w:val="0"/>
      <w:marTop w:val="0"/>
      <w:marBottom w:val="0"/>
      <w:divBdr>
        <w:top w:val="none" w:sz="0" w:space="0" w:color="auto"/>
        <w:left w:val="none" w:sz="0" w:space="0" w:color="auto"/>
        <w:bottom w:val="none" w:sz="0" w:space="0" w:color="auto"/>
        <w:right w:val="none" w:sz="0" w:space="0" w:color="auto"/>
      </w:divBdr>
    </w:div>
    <w:div w:id="133565171">
      <w:bodyDiv w:val="1"/>
      <w:marLeft w:val="0"/>
      <w:marRight w:val="0"/>
      <w:marTop w:val="0"/>
      <w:marBottom w:val="0"/>
      <w:divBdr>
        <w:top w:val="none" w:sz="0" w:space="0" w:color="auto"/>
        <w:left w:val="none" w:sz="0" w:space="0" w:color="auto"/>
        <w:bottom w:val="none" w:sz="0" w:space="0" w:color="auto"/>
        <w:right w:val="none" w:sz="0" w:space="0" w:color="auto"/>
      </w:divBdr>
    </w:div>
    <w:div w:id="143280649">
      <w:bodyDiv w:val="1"/>
      <w:marLeft w:val="0"/>
      <w:marRight w:val="0"/>
      <w:marTop w:val="0"/>
      <w:marBottom w:val="0"/>
      <w:divBdr>
        <w:top w:val="none" w:sz="0" w:space="0" w:color="auto"/>
        <w:left w:val="none" w:sz="0" w:space="0" w:color="auto"/>
        <w:bottom w:val="none" w:sz="0" w:space="0" w:color="auto"/>
        <w:right w:val="none" w:sz="0" w:space="0" w:color="auto"/>
      </w:divBdr>
    </w:div>
    <w:div w:id="154155222">
      <w:bodyDiv w:val="1"/>
      <w:marLeft w:val="0"/>
      <w:marRight w:val="0"/>
      <w:marTop w:val="0"/>
      <w:marBottom w:val="0"/>
      <w:divBdr>
        <w:top w:val="none" w:sz="0" w:space="0" w:color="auto"/>
        <w:left w:val="none" w:sz="0" w:space="0" w:color="auto"/>
        <w:bottom w:val="none" w:sz="0" w:space="0" w:color="auto"/>
        <w:right w:val="none" w:sz="0" w:space="0" w:color="auto"/>
      </w:divBdr>
    </w:div>
    <w:div w:id="177738316">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
    <w:div w:id="200627569">
      <w:bodyDiv w:val="1"/>
      <w:marLeft w:val="0"/>
      <w:marRight w:val="0"/>
      <w:marTop w:val="0"/>
      <w:marBottom w:val="0"/>
      <w:divBdr>
        <w:top w:val="none" w:sz="0" w:space="0" w:color="auto"/>
        <w:left w:val="none" w:sz="0" w:space="0" w:color="auto"/>
        <w:bottom w:val="none" w:sz="0" w:space="0" w:color="auto"/>
        <w:right w:val="none" w:sz="0" w:space="0" w:color="auto"/>
      </w:divBdr>
    </w:div>
    <w:div w:id="202795524">
      <w:bodyDiv w:val="1"/>
      <w:marLeft w:val="0"/>
      <w:marRight w:val="0"/>
      <w:marTop w:val="0"/>
      <w:marBottom w:val="0"/>
      <w:divBdr>
        <w:top w:val="none" w:sz="0" w:space="0" w:color="auto"/>
        <w:left w:val="none" w:sz="0" w:space="0" w:color="auto"/>
        <w:bottom w:val="none" w:sz="0" w:space="0" w:color="auto"/>
        <w:right w:val="none" w:sz="0" w:space="0" w:color="auto"/>
      </w:divBdr>
    </w:div>
    <w:div w:id="203250564">
      <w:bodyDiv w:val="1"/>
      <w:marLeft w:val="0"/>
      <w:marRight w:val="0"/>
      <w:marTop w:val="0"/>
      <w:marBottom w:val="0"/>
      <w:divBdr>
        <w:top w:val="none" w:sz="0" w:space="0" w:color="auto"/>
        <w:left w:val="none" w:sz="0" w:space="0" w:color="auto"/>
        <w:bottom w:val="none" w:sz="0" w:space="0" w:color="auto"/>
        <w:right w:val="none" w:sz="0" w:space="0" w:color="auto"/>
      </w:divBdr>
    </w:div>
    <w:div w:id="207763807">
      <w:bodyDiv w:val="1"/>
      <w:marLeft w:val="0"/>
      <w:marRight w:val="0"/>
      <w:marTop w:val="0"/>
      <w:marBottom w:val="0"/>
      <w:divBdr>
        <w:top w:val="none" w:sz="0" w:space="0" w:color="auto"/>
        <w:left w:val="none" w:sz="0" w:space="0" w:color="auto"/>
        <w:bottom w:val="none" w:sz="0" w:space="0" w:color="auto"/>
        <w:right w:val="none" w:sz="0" w:space="0" w:color="auto"/>
      </w:divBdr>
    </w:div>
    <w:div w:id="225727615">
      <w:bodyDiv w:val="1"/>
      <w:marLeft w:val="0"/>
      <w:marRight w:val="0"/>
      <w:marTop w:val="0"/>
      <w:marBottom w:val="0"/>
      <w:divBdr>
        <w:top w:val="none" w:sz="0" w:space="0" w:color="auto"/>
        <w:left w:val="none" w:sz="0" w:space="0" w:color="auto"/>
        <w:bottom w:val="none" w:sz="0" w:space="0" w:color="auto"/>
        <w:right w:val="none" w:sz="0" w:space="0" w:color="auto"/>
      </w:divBdr>
    </w:div>
    <w:div w:id="237597462">
      <w:bodyDiv w:val="1"/>
      <w:marLeft w:val="0"/>
      <w:marRight w:val="0"/>
      <w:marTop w:val="0"/>
      <w:marBottom w:val="0"/>
      <w:divBdr>
        <w:top w:val="none" w:sz="0" w:space="0" w:color="auto"/>
        <w:left w:val="none" w:sz="0" w:space="0" w:color="auto"/>
        <w:bottom w:val="none" w:sz="0" w:space="0" w:color="auto"/>
        <w:right w:val="none" w:sz="0" w:space="0" w:color="auto"/>
      </w:divBdr>
    </w:div>
    <w:div w:id="244925532">
      <w:bodyDiv w:val="1"/>
      <w:marLeft w:val="0"/>
      <w:marRight w:val="0"/>
      <w:marTop w:val="0"/>
      <w:marBottom w:val="0"/>
      <w:divBdr>
        <w:top w:val="none" w:sz="0" w:space="0" w:color="auto"/>
        <w:left w:val="none" w:sz="0" w:space="0" w:color="auto"/>
        <w:bottom w:val="none" w:sz="0" w:space="0" w:color="auto"/>
        <w:right w:val="none" w:sz="0" w:space="0" w:color="auto"/>
      </w:divBdr>
    </w:div>
    <w:div w:id="247617175">
      <w:bodyDiv w:val="1"/>
      <w:marLeft w:val="0"/>
      <w:marRight w:val="0"/>
      <w:marTop w:val="0"/>
      <w:marBottom w:val="0"/>
      <w:divBdr>
        <w:top w:val="none" w:sz="0" w:space="0" w:color="auto"/>
        <w:left w:val="none" w:sz="0" w:space="0" w:color="auto"/>
        <w:bottom w:val="none" w:sz="0" w:space="0" w:color="auto"/>
        <w:right w:val="none" w:sz="0" w:space="0" w:color="auto"/>
      </w:divBdr>
    </w:div>
    <w:div w:id="267549678">
      <w:bodyDiv w:val="1"/>
      <w:marLeft w:val="0"/>
      <w:marRight w:val="0"/>
      <w:marTop w:val="0"/>
      <w:marBottom w:val="0"/>
      <w:divBdr>
        <w:top w:val="none" w:sz="0" w:space="0" w:color="auto"/>
        <w:left w:val="none" w:sz="0" w:space="0" w:color="auto"/>
        <w:bottom w:val="none" w:sz="0" w:space="0" w:color="auto"/>
        <w:right w:val="none" w:sz="0" w:space="0" w:color="auto"/>
      </w:divBdr>
    </w:div>
    <w:div w:id="318653002">
      <w:bodyDiv w:val="1"/>
      <w:marLeft w:val="0"/>
      <w:marRight w:val="0"/>
      <w:marTop w:val="0"/>
      <w:marBottom w:val="0"/>
      <w:divBdr>
        <w:top w:val="none" w:sz="0" w:space="0" w:color="auto"/>
        <w:left w:val="none" w:sz="0" w:space="0" w:color="auto"/>
        <w:bottom w:val="none" w:sz="0" w:space="0" w:color="auto"/>
        <w:right w:val="none" w:sz="0" w:space="0" w:color="auto"/>
      </w:divBdr>
    </w:div>
    <w:div w:id="333656610">
      <w:bodyDiv w:val="1"/>
      <w:marLeft w:val="0"/>
      <w:marRight w:val="0"/>
      <w:marTop w:val="0"/>
      <w:marBottom w:val="0"/>
      <w:divBdr>
        <w:top w:val="none" w:sz="0" w:space="0" w:color="auto"/>
        <w:left w:val="none" w:sz="0" w:space="0" w:color="auto"/>
        <w:bottom w:val="none" w:sz="0" w:space="0" w:color="auto"/>
        <w:right w:val="none" w:sz="0" w:space="0" w:color="auto"/>
      </w:divBdr>
    </w:div>
    <w:div w:id="341901670">
      <w:bodyDiv w:val="1"/>
      <w:marLeft w:val="0"/>
      <w:marRight w:val="0"/>
      <w:marTop w:val="0"/>
      <w:marBottom w:val="0"/>
      <w:divBdr>
        <w:top w:val="none" w:sz="0" w:space="0" w:color="auto"/>
        <w:left w:val="none" w:sz="0" w:space="0" w:color="auto"/>
        <w:bottom w:val="none" w:sz="0" w:space="0" w:color="auto"/>
        <w:right w:val="none" w:sz="0" w:space="0" w:color="auto"/>
      </w:divBdr>
    </w:div>
    <w:div w:id="361249405">
      <w:bodyDiv w:val="1"/>
      <w:marLeft w:val="0"/>
      <w:marRight w:val="0"/>
      <w:marTop w:val="0"/>
      <w:marBottom w:val="0"/>
      <w:divBdr>
        <w:top w:val="none" w:sz="0" w:space="0" w:color="auto"/>
        <w:left w:val="none" w:sz="0" w:space="0" w:color="auto"/>
        <w:bottom w:val="none" w:sz="0" w:space="0" w:color="auto"/>
        <w:right w:val="none" w:sz="0" w:space="0" w:color="auto"/>
      </w:divBdr>
    </w:div>
    <w:div w:id="373698344">
      <w:bodyDiv w:val="1"/>
      <w:marLeft w:val="0"/>
      <w:marRight w:val="0"/>
      <w:marTop w:val="0"/>
      <w:marBottom w:val="0"/>
      <w:divBdr>
        <w:top w:val="none" w:sz="0" w:space="0" w:color="auto"/>
        <w:left w:val="none" w:sz="0" w:space="0" w:color="auto"/>
        <w:bottom w:val="none" w:sz="0" w:space="0" w:color="auto"/>
        <w:right w:val="none" w:sz="0" w:space="0" w:color="auto"/>
      </w:divBdr>
    </w:div>
    <w:div w:id="386992611">
      <w:bodyDiv w:val="1"/>
      <w:marLeft w:val="0"/>
      <w:marRight w:val="0"/>
      <w:marTop w:val="0"/>
      <w:marBottom w:val="0"/>
      <w:divBdr>
        <w:top w:val="none" w:sz="0" w:space="0" w:color="auto"/>
        <w:left w:val="none" w:sz="0" w:space="0" w:color="auto"/>
        <w:bottom w:val="none" w:sz="0" w:space="0" w:color="auto"/>
        <w:right w:val="none" w:sz="0" w:space="0" w:color="auto"/>
      </w:divBdr>
    </w:div>
    <w:div w:id="394283178">
      <w:bodyDiv w:val="1"/>
      <w:marLeft w:val="0"/>
      <w:marRight w:val="0"/>
      <w:marTop w:val="0"/>
      <w:marBottom w:val="0"/>
      <w:divBdr>
        <w:top w:val="none" w:sz="0" w:space="0" w:color="auto"/>
        <w:left w:val="none" w:sz="0" w:space="0" w:color="auto"/>
        <w:bottom w:val="none" w:sz="0" w:space="0" w:color="auto"/>
        <w:right w:val="none" w:sz="0" w:space="0" w:color="auto"/>
      </w:divBdr>
    </w:div>
    <w:div w:id="401024087">
      <w:bodyDiv w:val="1"/>
      <w:marLeft w:val="0"/>
      <w:marRight w:val="0"/>
      <w:marTop w:val="0"/>
      <w:marBottom w:val="0"/>
      <w:divBdr>
        <w:top w:val="none" w:sz="0" w:space="0" w:color="auto"/>
        <w:left w:val="none" w:sz="0" w:space="0" w:color="auto"/>
        <w:bottom w:val="none" w:sz="0" w:space="0" w:color="auto"/>
        <w:right w:val="none" w:sz="0" w:space="0" w:color="auto"/>
      </w:divBdr>
    </w:div>
    <w:div w:id="432286429">
      <w:bodyDiv w:val="1"/>
      <w:marLeft w:val="0"/>
      <w:marRight w:val="0"/>
      <w:marTop w:val="0"/>
      <w:marBottom w:val="0"/>
      <w:divBdr>
        <w:top w:val="none" w:sz="0" w:space="0" w:color="auto"/>
        <w:left w:val="none" w:sz="0" w:space="0" w:color="auto"/>
        <w:bottom w:val="none" w:sz="0" w:space="0" w:color="auto"/>
        <w:right w:val="none" w:sz="0" w:space="0" w:color="auto"/>
      </w:divBdr>
    </w:div>
    <w:div w:id="444934527">
      <w:bodyDiv w:val="1"/>
      <w:marLeft w:val="0"/>
      <w:marRight w:val="0"/>
      <w:marTop w:val="0"/>
      <w:marBottom w:val="0"/>
      <w:divBdr>
        <w:top w:val="none" w:sz="0" w:space="0" w:color="auto"/>
        <w:left w:val="none" w:sz="0" w:space="0" w:color="auto"/>
        <w:bottom w:val="none" w:sz="0" w:space="0" w:color="auto"/>
        <w:right w:val="none" w:sz="0" w:space="0" w:color="auto"/>
      </w:divBdr>
    </w:div>
    <w:div w:id="446629394">
      <w:bodyDiv w:val="1"/>
      <w:marLeft w:val="0"/>
      <w:marRight w:val="0"/>
      <w:marTop w:val="0"/>
      <w:marBottom w:val="0"/>
      <w:divBdr>
        <w:top w:val="none" w:sz="0" w:space="0" w:color="auto"/>
        <w:left w:val="none" w:sz="0" w:space="0" w:color="auto"/>
        <w:bottom w:val="none" w:sz="0" w:space="0" w:color="auto"/>
        <w:right w:val="none" w:sz="0" w:space="0" w:color="auto"/>
      </w:divBdr>
    </w:div>
    <w:div w:id="460727732">
      <w:bodyDiv w:val="1"/>
      <w:marLeft w:val="0"/>
      <w:marRight w:val="0"/>
      <w:marTop w:val="0"/>
      <w:marBottom w:val="0"/>
      <w:divBdr>
        <w:top w:val="none" w:sz="0" w:space="0" w:color="auto"/>
        <w:left w:val="none" w:sz="0" w:space="0" w:color="auto"/>
        <w:bottom w:val="none" w:sz="0" w:space="0" w:color="auto"/>
        <w:right w:val="none" w:sz="0" w:space="0" w:color="auto"/>
      </w:divBdr>
    </w:div>
    <w:div w:id="471598830">
      <w:bodyDiv w:val="1"/>
      <w:marLeft w:val="0"/>
      <w:marRight w:val="0"/>
      <w:marTop w:val="0"/>
      <w:marBottom w:val="0"/>
      <w:divBdr>
        <w:top w:val="none" w:sz="0" w:space="0" w:color="auto"/>
        <w:left w:val="none" w:sz="0" w:space="0" w:color="auto"/>
        <w:bottom w:val="none" w:sz="0" w:space="0" w:color="auto"/>
        <w:right w:val="none" w:sz="0" w:space="0" w:color="auto"/>
      </w:divBdr>
    </w:div>
    <w:div w:id="482619214">
      <w:bodyDiv w:val="1"/>
      <w:marLeft w:val="0"/>
      <w:marRight w:val="0"/>
      <w:marTop w:val="0"/>
      <w:marBottom w:val="0"/>
      <w:divBdr>
        <w:top w:val="none" w:sz="0" w:space="0" w:color="auto"/>
        <w:left w:val="none" w:sz="0" w:space="0" w:color="auto"/>
        <w:bottom w:val="none" w:sz="0" w:space="0" w:color="auto"/>
        <w:right w:val="none" w:sz="0" w:space="0" w:color="auto"/>
      </w:divBdr>
    </w:div>
    <w:div w:id="486671851">
      <w:bodyDiv w:val="1"/>
      <w:marLeft w:val="0"/>
      <w:marRight w:val="0"/>
      <w:marTop w:val="0"/>
      <w:marBottom w:val="0"/>
      <w:divBdr>
        <w:top w:val="none" w:sz="0" w:space="0" w:color="auto"/>
        <w:left w:val="none" w:sz="0" w:space="0" w:color="auto"/>
        <w:bottom w:val="none" w:sz="0" w:space="0" w:color="auto"/>
        <w:right w:val="none" w:sz="0" w:space="0" w:color="auto"/>
      </w:divBdr>
    </w:div>
    <w:div w:id="487407889">
      <w:bodyDiv w:val="1"/>
      <w:marLeft w:val="0"/>
      <w:marRight w:val="0"/>
      <w:marTop w:val="0"/>
      <w:marBottom w:val="0"/>
      <w:divBdr>
        <w:top w:val="none" w:sz="0" w:space="0" w:color="auto"/>
        <w:left w:val="none" w:sz="0" w:space="0" w:color="auto"/>
        <w:bottom w:val="none" w:sz="0" w:space="0" w:color="auto"/>
        <w:right w:val="none" w:sz="0" w:space="0" w:color="auto"/>
      </w:divBdr>
    </w:div>
    <w:div w:id="558705917">
      <w:bodyDiv w:val="1"/>
      <w:marLeft w:val="0"/>
      <w:marRight w:val="0"/>
      <w:marTop w:val="0"/>
      <w:marBottom w:val="0"/>
      <w:divBdr>
        <w:top w:val="none" w:sz="0" w:space="0" w:color="auto"/>
        <w:left w:val="none" w:sz="0" w:space="0" w:color="auto"/>
        <w:bottom w:val="none" w:sz="0" w:space="0" w:color="auto"/>
        <w:right w:val="none" w:sz="0" w:space="0" w:color="auto"/>
      </w:divBdr>
    </w:div>
    <w:div w:id="571887112">
      <w:bodyDiv w:val="1"/>
      <w:marLeft w:val="0"/>
      <w:marRight w:val="0"/>
      <w:marTop w:val="0"/>
      <w:marBottom w:val="0"/>
      <w:divBdr>
        <w:top w:val="none" w:sz="0" w:space="0" w:color="auto"/>
        <w:left w:val="none" w:sz="0" w:space="0" w:color="auto"/>
        <w:bottom w:val="none" w:sz="0" w:space="0" w:color="auto"/>
        <w:right w:val="none" w:sz="0" w:space="0" w:color="auto"/>
      </w:divBdr>
    </w:div>
    <w:div w:id="597830054">
      <w:bodyDiv w:val="1"/>
      <w:marLeft w:val="0"/>
      <w:marRight w:val="0"/>
      <w:marTop w:val="0"/>
      <w:marBottom w:val="0"/>
      <w:divBdr>
        <w:top w:val="none" w:sz="0" w:space="0" w:color="auto"/>
        <w:left w:val="none" w:sz="0" w:space="0" w:color="auto"/>
        <w:bottom w:val="none" w:sz="0" w:space="0" w:color="auto"/>
        <w:right w:val="none" w:sz="0" w:space="0" w:color="auto"/>
      </w:divBdr>
    </w:div>
    <w:div w:id="617377083">
      <w:bodyDiv w:val="1"/>
      <w:marLeft w:val="0"/>
      <w:marRight w:val="0"/>
      <w:marTop w:val="0"/>
      <w:marBottom w:val="0"/>
      <w:divBdr>
        <w:top w:val="none" w:sz="0" w:space="0" w:color="auto"/>
        <w:left w:val="none" w:sz="0" w:space="0" w:color="auto"/>
        <w:bottom w:val="none" w:sz="0" w:space="0" w:color="auto"/>
        <w:right w:val="none" w:sz="0" w:space="0" w:color="auto"/>
      </w:divBdr>
    </w:div>
    <w:div w:id="667103390">
      <w:bodyDiv w:val="1"/>
      <w:marLeft w:val="0"/>
      <w:marRight w:val="0"/>
      <w:marTop w:val="0"/>
      <w:marBottom w:val="0"/>
      <w:divBdr>
        <w:top w:val="none" w:sz="0" w:space="0" w:color="auto"/>
        <w:left w:val="none" w:sz="0" w:space="0" w:color="auto"/>
        <w:bottom w:val="none" w:sz="0" w:space="0" w:color="auto"/>
        <w:right w:val="none" w:sz="0" w:space="0" w:color="auto"/>
      </w:divBdr>
    </w:div>
    <w:div w:id="672026984">
      <w:bodyDiv w:val="1"/>
      <w:marLeft w:val="0"/>
      <w:marRight w:val="0"/>
      <w:marTop w:val="0"/>
      <w:marBottom w:val="0"/>
      <w:divBdr>
        <w:top w:val="none" w:sz="0" w:space="0" w:color="auto"/>
        <w:left w:val="none" w:sz="0" w:space="0" w:color="auto"/>
        <w:bottom w:val="none" w:sz="0" w:space="0" w:color="auto"/>
        <w:right w:val="none" w:sz="0" w:space="0" w:color="auto"/>
      </w:divBdr>
    </w:div>
    <w:div w:id="711878446">
      <w:bodyDiv w:val="1"/>
      <w:marLeft w:val="0"/>
      <w:marRight w:val="0"/>
      <w:marTop w:val="0"/>
      <w:marBottom w:val="0"/>
      <w:divBdr>
        <w:top w:val="none" w:sz="0" w:space="0" w:color="auto"/>
        <w:left w:val="none" w:sz="0" w:space="0" w:color="auto"/>
        <w:bottom w:val="none" w:sz="0" w:space="0" w:color="auto"/>
        <w:right w:val="none" w:sz="0" w:space="0" w:color="auto"/>
      </w:divBdr>
    </w:div>
    <w:div w:id="715659350">
      <w:bodyDiv w:val="1"/>
      <w:marLeft w:val="0"/>
      <w:marRight w:val="0"/>
      <w:marTop w:val="0"/>
      <w:marBottom w:val="0"/>
      <w:divBdr>
        <w:top w:val="none" w:sz="0" w:space="0" w:color="auto"/>
        <w:left w:val="none" w:sz="0" w:space="0" w:color="auto"/>
        <w:bottom w:val="none" w:sz="0" w:space="0" w:color="auto"/>
        <w:right w:val="none" w:sz="0" w:space="0" w:color="auto"/>
      </w:divBdr>
    </w:div>
    <w:div w:id="717389755">
      <w:bodyDiv w:val="1"/>
      <w:marLeft w:val="0"/>
      <w:marRight w:val="0"/>
      <w:marTop w:val="0"/>
      <w:marBottom w:val="0"/>
      <w:divBdr>
        <w:top w:val="none" w:sz="0" w:space="0" w:color="auto"/>
        <w:left w:val="none" w:sz="0" w:space="0" w:color="auto"/>
        <w:bottom w:val="none" w:sz="0" w:space="0" w:color="auto"/>
        <w:right w:val="none" w:sz="0" w:space="0" w:color="auto"/>
      </w:divBdr>
    </w:div>
    <w:div w:id="737629620">
      <w:bodyDiv w:val="1"/>
      <w:marLeft w:val="0"/>
      <w:marRight w:val="0"/>
      <w:marTop w:val="0"/>
      <w:marBottom w:val="0"/>
      <w:divBdr>
        <w:top w:val="none" w:sz="0" w:space="0" w:color="auto"/>
        <w:left w:val="none" w:sz="0" w:space="0" w:color="auto"/>
        <w:bottom w:val="none" w:sz="0" w:space="0" w:color="auto"/>
        <w:right w:val="none" w:sz="0" w:space="0" w:color="auto"/>
      </w:divBdr>
    </w:div>
    <w:div w:id="746925106">
      <w:bodyDiv w:val="1"/>
      <w:marLeft w:val="0"/>
      <w:marRight w:val="0"/>
      <w:marTop w:val="0"/>
      <w:marBottom w:val="0"/>
      <w:divBdr>
        <w:top w:val="none" w:sz="0" w:space="0" w:color="auto"/>
        <w:left w:val="none" w:sz="0" w:space="0" w:color="auto"/>
        <w:bottom w:val="none" w:sz="0" w:space="0" w:color="auto"/>
        <w:right w:val="none" w:sz="0" w:space="0" w:color="auto"/>
      </w:divBdr>
    </w:div>
    <w:div w:id="829293464">
      <w:bodyDiv w:val="1"/>
      <w:marLeft w:val="0"/>
      <w:marRight w:val="0"/>
      <w:marTop w:val="0"/>
      <w:marBottom w:val="0"/>
      <w:divBdr>
        <w:top w:val="none" w:sz="0" w:space="0" w:color="auto"/>
        <w:left w:val="none" w:sz="0" w:space="0" w:color="auto"/>
        <w:bottom w:val="none" w:sz="0" w:space="0" w:color="auto"/>
        <w:right w:val="none" w:sz="0" w:space="0" w:color="auto"/>
      </w:divBdr>
    </w:div>
    <w:div w:id="890264068">
      <w:bodyDiv w:val="1"/>
      <w:marLeft w:val="0"/>
      <w:marRight w:val="0"/>
      <w:marTop w:val="0"/>
      <w:marBottom w:val="0"/>
      <w:divBdr>
        <w:top w:val="none" w:sz="0" w:space="0" w:color="auto"/>
        <w:left w:val="none" w:sz="0" w:space="0" w:color="auto"/>
        <w:bottom w:val="none" w:sz="0" w:space="0" w:color="auto"/>
        <w:right w:val="none" w:sz="0" w:space="0" w:color="auto"/>
      </w:divBdr>
    </w:div>
    <w:div w:id="894049126">
      <w:bodyDiv w:val="1"/>
      <w:marLeft w:val="0"/>
      <w:marRight w:val="0"/>
      <w:marTop w:val="0"/>
      <w:marBottom w:val="0"/>
      <w:divBdr>
        <w:top w:val="none" w:sz="0" w:space="0" w:color="auto"/>
        <w:left w:val="none" w:sz="0" w:space="0" w:color="auto"/>
        <w:bottom w:val="none" w:sz="0" w:space="0" w:color="auto"/>
        <w:right w:val="none" w:sz="0" w:space="0" w:color="auto"/>
      </w:divBdr>
    </w:div>
    <w:div w:id="894707747">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
    <w:div w:id="957684071">
      <w:bodyDiv w:val="1"/>
      <w:marLeft w:val="0"/>
      <w:marRight w:val="0"/>
      <w:marTop w:val="0"/>
      <w:marBottom w:val="0"/>
      <w:divBdr>
        <w:top w:val="none" w:sz="0" w:space="0" w:color="auto"/>
        <w:left w:val="none" w:sz="0" w:space="0" w:color="auto"/>
        <w:bottom w:val="none" w:sz="0" w:space="0" w:color="auto"/>
        <w:right w:val="none" w:sz="0" w:space="0" w:color="auto"/>
      </w:divBdr>
    </w:div>
    <w:div w:id="972252773">
      <w:bodyDiv w:val="1"/>
      <w:marLeft w:val="0"/>
      <w:marRight w:val="0"/>
      <w:marTop w:val="0"/>
      <w:marBottom w:val="0"/>
      <w:divBdr>
        <w:top w:val="none" w:sz="0" w:space="0" w:color="auto"/>
        <w:left w:val="none" w:sz="0" w:space="0" w:color="auto"/>
        <w:bottom w:val="none" w:sz="0" w:space="0" w:color="auto"/>
        <w:right w:val="none" w:sz="0" w:space="0" w:color="auto"/>
      </w:divBdr>
    </w:div>
    <w:div w:id="977032270">
      <w:bodyDiv w:val="1"/>
      <w:marLeft w:val="0"/>
      <w:marRight w:val="0"/>
      <w:marTop w:val="0"/>
      <w:marBottom w:val="0"/>
      <w:divBdr>
        <w:top w:val="none" w:sz="0" w:space="0" w:color="auto"/>
        <w:left w:val="none" w:sz="0" w:space="0" w:color="auto"/>
        <w:bottom w:val="none" w:sz="0" w:space="0" w:color="auto"/>
        <w:right w:val="none" w:sz="0" w:space="0" w:color="auto"/>
      </w:divBdr>
    </w:div>
    <w:div w:id="989603690">
      <w:bodyDiv w:val="1"/>
      <w:marLeft w:val="0"/>
      <w:marRight w:val="0"/>
      <w:marTop w:val="0"/>
      <w:marBottom w:val="0"/>
      <w:divBdr>
        <w:top w:val="none" w:sz="0" w:space="0" w:color="auto"/>
        <w:left w:val="none" w:sz="0" w:space="0" w:color="auto"/>
        <w:bottom w:val="none" w:sz="0" w:space="0" w:color="auto"/>
        <w:right w:val="none" w:sz="0" w:space="0" w:color="auto"/>
      </w:divBdr>
    </w:div>
    <w:div w:id="1000237621">
      <w:bodyDiv w:val="1"/>
      <w:marLeft w:val="0"/>
      <w:marRight w:val="0"/>
      <w:marTop w:val="0"/>
      <w:marBottom w:val="0"/>
      <w:divBdr>
        <w:top w:val="none" w:sz="0" w:space="0" w:color="auto"/>
        <w:left w:val="none" w:sz="0" w:space="0" w:color="auto"/>
        <w:bottom w:val="none" w:sz="0" w:space="0" w:color="auto"/>
        <w:right w:val="none" w:sz="0" w:space="0" w:color="auto"/>
      </w:divBdr>
    </w:div>
    <w:div w:id="1005477267">
      <w:bodyDiv w:val="1"/>
      <w:marLeft w:val="0"/>
      <w:marRight w:val="0"/>
      <w:marTop w:val="0"/>
      <w:marBottom w:val="0"/>
      <w:divBdr>
        <w:top w:val="none" w:sz="0" w:space="0" w:color="auto"/>
        <w:left w:val="none" w:sz="0" w:space="0" w:color="auto"/>
        <w:bottom w:val="none" w:sz="0" w:space="0" w:color="auto"/>
        <w:right w:val="none" w:sz="0" w:space="0" w:color="auto"/>
      </w:divBdr>
    </w:div>
    <w:div w:id="1010983294">
      <w:bodyDiv w:val="1"/>
      <w:marLeft w:val="0"/>
      <w:marRight w:val="0"/>
      <w:marTop w:val="0"/>
      <w:marBottom w:val="0"/>
      <w:divBdr>
        <w:top w:val="none" w:sz="0" w:space="0" w:color="auto"/>
        <w:left w:val="none" w:sz="0" w:space="0" w:color="auto"/>
        <w:bottom w:val="none" w:sz="0" w:space="0" w:color="auto"/>
        <w:right w:val="none" w:sz="0" w:space="0" w:color="auto"/>
      </w:divBdr>
    </w:div>
    <w:div w:id="1036389088">
      <w:bodyDiv w:val="1"/>
      <w:marLeft w:val="0"/>
      <w:marRight w:val="0"/>
      <w:marTop w:val="0"/>
      <w:marBottom w:val="0"/>
      <w:divBdr>
        <w:top w:val="none" w:sz="0" w:space="0" w:color="auto"/>
        <w:left w:val="none" w:sz="0" w:space="0" w:color="auto"/>
        <w:bottom w:val="none" w:sz="0" w:space="0" w:color="auto"/>
        <w:right w:val="none" w:sz="0" w:space="0" w:color="auto"/>
      </w:divBdr>
    </w:div>
    <w:div w:id="1069695564">
      <w:bodyDiv w:val="1"/>
      <w:marLeft w:val="0"/>
      <w:marRight w:val="0"/>
      <w:marTop w:val="0"/>
      <w:marBottom w:val="0"/>
      <w:divBdr>
        <w:top w:val="none" w:sz="0" w:space="0" w:color="auto"/>
        <w:left w:val="none" w:sz="0" w:space="0" w:color="auto"/>
        <w:bottom w:val="none" w:sz="0" w:space="0" w:color="auto"/>
        <w:right w:val="none" w:sz="0" w:space="0" w:color="auto"/>
      </w:divBdr>
    </w:div>
    <w:div w:id="1103696076">
      <w:bodyDiv w:val="1"/>
      <w:marLeft w:val="0"/>
      <w:marRight w:val="0"/>
      <w:marTop w:val="0"/>
      <w:marBottom w:val="0"/>
      <w:divBdr>
        <w:top w:val="none" w:sz="0" w:space="0" w:color="auto"/>
        <w:left w:val="none" w:sz="0" w:space="0" w:color="auto"/>
        <w:bottom w:val="none" w:sz="0" w:space="0" w:color="auto"/>
        <w:right w:val="none" w:sz="0" w:space="0" w:color="auto"/>
      </w:divBdr>
    </w:div>
    <w:div w:id="1129594595">
      <w:bodyDiv w:val="1"/>
      <w:marLeft w:val="0"/>
      <w:marRight w:val="0"/>
      <w:marTop w:val="0"/>
      <w:marBottom w:val="0"/>
      <w:divBdr>
        <w:top w:val="none" w:sz="0" w:space="0" w:color="auto"/>
        <w:left w:val="none" w:sz="0" w:space="0" w:color="auto"/>
        <w:bottom w:val="none" w:sz="0" w:space="0" w:color="auto"/>
        <w:right w:val="none" w:sz="0" w:space="0" w:color="auto"/>
      </w:divBdr>
    </w:div>
    <w:div w:id="1150706060">
      <w:bodyDiv w:val="1"/>
      <w:marLeft w:val="0"/>
      <w:marRight w:val="0"/>
      <w:marTop w:val="0"/>
      <w:marBottom w:val="0"/>
      <w:divBdr>
        <w:top w:val="none" w:sz="0" w:space="0" w:color="auto"/>
        <w:left w:val="none" w:sz="0" w:space="0" w:color="auto"/>
        <w:bottom w:val="none" w:sz="0" w:space="0" w:color="auto"/>
        <w:right w:val="none" w:sz="0" w:space="0" w:color="auto"/>
      </w:divBdr>
    </w:div>
    <w:div w:id="1158302718">
      <w:bodyDiv w:val="1"/>
      <w:marLeft w:val="0"/>
      <w:marRight w:val="0"/>
      <w:marTop w:val="0"/>
      <w:marBottom w:val="0"/>
      <w:divBdr>
        <w:top w:val="none" w:sz="0" w:space="0" w:color="auto"/>
        <w:left w:val="none" w:sz="0" w:space="0" w:color="auto"/>
        <w:bottom w:val="none" w:sz="0" w:space="0" w:color="auto"/>
        <w:right w:val="none" w:sz="0" w:space="0" w:color="auto"/>
      </w:divBdr>
    </w:div>
    <w:div w:id="1173181038">
      <w:bodyDiv w:val="1"/>
      <w:marLeft w:val="0"/>
      <w:marRight w:val="0"/>
      <w:marTop w:val="0"/>
      <w:marBottom w:val="0"/>
      <w:divBdr>
        <w:top w:val="none" w:sz="0" w:space="0" w:color="auto"/>
        <w:left w:val="none" w:sz="0" w:space="0" w:color="auto"/>
        <w:bottom w:val="none" w:sz="0" w:space="0" w:color="auto"/>
        <w:right w:val="none" w:sz="0" w:space="0" w:color="auto"/>
      </w:divBdr>
    </w:div>
    <w:div w:id="1188177308">
      <w:bodyDiv w:val="1"/>
      <w:marLeft w:val="0"/>
      <w:marRight w:val="0"/>
      <w:marTop w:val="0"/>
      <w:marBottom w:val="0"/>
      <w:divBdr>
        <w:top w:val="none" w:sz="0" w:space="0" w:color="auto"/>
        <w:left w:val="none" w:sz="0" w:space="0" w:color="auto"/>
        <w:bottom w:val="none" w:sz="0" w:space="0" w:color="auto"/>
        <w:right w:val="none" w:sz="0" w:space="0" w:color="auto"/>
      </w:divBdr>
    </w:div>
    <w:div w:id="1188444523">
      <w:bodyDiv w:val="1"/>
      <w:marLeft w:val="0"/>
      <w:marRight w:val="0"/>
      <w:marTop w:val="0"/>
      <w:marBottom w:val="0"/>
      <w:divBdr>
        <w:top w:val="none" w:sz="0" w:space="0" w:color="auto"/>
        <w:left w:val="none" w:sz="0" w:space="0" w:color="auto"/>
        <w:bottom w:val="none" w:sz="0" w:space="0" w:color="auto"/>
        <w:right w:val="none" w:sz="0" w:space="0" w:color="auto"/>
      </w:divBdr>
    </w:div>
    <w:div w:id="1206913603">
      <w:bodyDiv w:val="1"/>
      <w:marLeft w:val="0"/>
      <w:marRight w:val="0"/>
      <w:marTop w:val="0"/>
      <w:marBottom w:val="0"/>
      <w:divBdr>
        <w:top w:val="none" w:sz="0" w:space="0" w:color="auto"/>
        <w:left w:val="none" w:sz="0" w:space="0" w:color="auto"/>
        <w:bottom w:val="none" w:sz="0" w:space="0" w:color="auto"/>
        <w:right w:val="none" w:sz="0" w:space="0" w:color="auto"/>
      </w:divBdr>
    </w:div>
    <w:div w:id="1223441856">
      <w:bodyDiv w:val="1"/>
      <w:marLeft w:val="0"/>
      <w:marRight w:val="0"/>
      <w:marTop w:val="0"/>
      <w:marBottom w:val="0"/>
      <w:divBdr>
        <w:top w:val="none" w:sz="0" w:space="0" w:color="auto"/>
        <w:left w:val="none" w:sz="0" w:space="0" w:color="auto"/>
        <w:bottom w:val="none" w:sz="0" w:space="0" w:color="auto"/>
        <w:right w:val="none" w:sz="0" w:space="0" w:color="auto"/>
      </w:divBdr>
    </w:div>
    <w:div w:id="1225065853">
      <w:bodyDiv w:val="1"/>
      <w:marLeft w:val="0"/>
      <w:marRight w:val="0"/>
      <w:marTop w:val="0"/>
      <w:marBottom w:val="0"/>
      <w:divBdr>
        <w:top w:val="none" w:sz="0" w:space="0" w:color="auto"/>
        <w:left w:val="none" w:sz="0" w:space="0" w:color="auto"/>
        <w:bottom w:val="none" w:sz="0" w:space="0" w:color="auto"/>
        <w:right w:val="none" w:sz="0" w:space="0" w:color="auto"/>
      </w:divBdr>
    </w:div>
    <w:div w:id="1260062854">
      <w:bodyDiv w:val="1"/>
      <w:marLeft w:val="0"/>
      <w:marRight w:val="0"/>
      <w:marTop w:val="0"/>
      <w:marBottom w:val="0"/>
      <w:divBdr>
        <w:top w:val="none" w:sz="0" w:space="0" w:color="auto"/>
        <w:left w:val="none" w:sz="0" w:space="0" w:color="auto"/>
        <w:bottom w:val="none" w:sz="0" w:space="0" w:color="auto"/>
        <w:right w:val="none" w:sz="0" w:space="0" w:color="auto"/>
      </w:divBdr>
    </w:div>
    <w:div w:id="1328560756">
      <w:bodyDiv w:val="1"/>
      <w:marLeft w:val="0"/>
      <w:marRight w:val="0"/>
      <w:marTop w:val="0"/>
      <w:marBottom w:val="0"/>
      <w:divBdr>
        <w:top w:val="none" w:sz="0" w:space="0" w:color="auto"/>
        <w:left w:val="none" w:sz="0" w:space="0" w:color="auto"/>
        <w:bottom w:val="none" w:sz="0" w:space="0" w:color="auto"/>
        <w:right w:val="none" w:sz="0" w:space="0" w:color="auto"/>
      </w:divBdr>
    </w:div>
    <w:div w:id="1384451433">
      <w:bodyDiv w:val="1"/>
      <w:marLeft w:val="0"/>
      <w:marRight w:val="0"/>
      <w:marTop w:val="0"/>
      <w:marBottom w:val="0"/>
      <w:divBdr>
        <w:top w:val="none" w:sz="0" w:space="0" w:color="auto"/>
        <w:left w:val="none" w:sz="0" w:space="0" w:color="auto"/>
        <w:bottom w:val="none" w:sz="0" w:space="0" w:color="auto"/>
        <w:right w:val="none" w:sz="0" w:space="0" w:color="auto"/>
      </w:divBdr>
    </w:div>
    <w:div w:id="1388455513">
      <w:bodyDiv w:val="1"/>
      <w:marLeft w:val="0"/>
      <w:marRight w:val="0"/>
      <w:marTop w:val="0"/>
      <w:marBottom w:val="0"/>
      <w:divBdr>
        <w:top w:val="none" w:sz="0" w:space="0" w:color="auto"/>
        <w:left w:val="none" w:sz="0" w:space="0" w:color="auto"/>
        <w:bottom w:val="none" w:sz="0" w:space="0" w:color="auto"/>
        <w:right w:val="none" w:sz="0" w:space="0" w:color="auto"/>
      </w:divBdr>
    </w:div>
    <w:div w:id="1391003117">
      <w:bodyDiv w:val="1"/>
      <w:marLeft w:val="0"/>
      <w:marRight w:val="0"/>
      <w:marTop w:val="0"/>
      <w:marBottom w:val="0"/>
      <w:divBdr>
        <w:top w:val="none" w:sz="0" w:space="0" w:color="auto"/>
        <w:left w:val="none" w:sz="0" w:space="0" w:color="auto"/>
        <w:bottom w:val="none" w:sz="0" w:space="0" w:color="auto"/>
        <w:right w:val="none" w:sz="0" w:space="0" w:color="auto"/>
      </w:divBdr>
    </w:div>
    <w:div w:id="1398237188">
      <w:bodyDiv w:val="1"/>
      <w:marLeft w:val="0"/>
      <w:marRight w:val="0"/>
      <w:marTop w:val="0"/>
      <w:marBottom w:val="0"/>
      <w:divBdr>
        <w:top w:val="none" w:sz="0" w:space="0" w:color="auto"/>
        <w:left w:val="none" w:sz="0" w:space="0" w:color="auto"/>
        <w:bottom w:val="none" w:sz="0" w:space="0" w:color="auto"/>
        <w:right w:val="none" w:sz="0" w:space="0" w:color="auto"/>
      </w:divBdr>
    </w:div>
    <w:div w:id="1401095385">
      <w:bodyDiv w:val="1"/>
      <w:marLeft w:val="0"/>
      <w:marRight w:val="0"/>
      <w:marTop w:val="0"/>
      <w:marBottom w:val="0"/>
      <w:divBdr>
        <w:top w:val="none" w:sz="0" w:space="0" w:color="auto"/>
        <w:left w:val="none" w:sz="0" w:space="0" w:color="auto"/>
        <w:bottom w:val="none" w:sz="0" w:space="0" w:color="auto"/>
        <w:right w:val="none" w:sz="0" w:space="0" w:color="auto"/>
      </w:divBdr>
    </w:div>
    <w:div w:id="1404375976">
      <w:bodyDiv w:val="1"/>
      <w:marLeft w:val="0"/>
      <w:marRight w:val="0"/>
      <w:marTop w:val="0"/>
      <w:marBottom w:val="0"/>
      <w:divBdr>
        <w:top w:val="none" w:sz="0" w:space="0" w:color="auto"/>
        <w:left w:val="none" w:sz="0" w:space="0" w:color="auto"/>
        <w:bottom w:val="none" w:sz="0" w:space="0" w:color="auto"/>
        <w:right w:val="none" w:sz="0" w:space="0" w:color="auto"/>
      </w:divBdr>
    </w:div>
    <w:div w:id="1436175891">
      <w:bodyDiv w:val="1"/>
      <w:marLeft w:val="0"/>
      <w:marRight w:val="0"/>
      <w:marTop w:val="0"/>
      <w:marBottom w:val="0"/>
      <w:divBdr>
        <w:top w:val="none" w:sz="0" w:space="0" w:color="auto"/>
        <w:left w:val="none" w:sz="0" w:space="0" w:color="auto"/>
        <w:bottom w:val="none" w:sz="0" w:space="0" w:color="auto"/>
        <w:right w:val="none" w:sz="0" w:space="0" w:color="auto"/>
      </w:divBdr>
    </w:div>
    <w:div w:id="1440833312">
      <w:bodyDiv w:val="1"/>
      <w:marLeft w:val="0"/>
      <w:marRight w:val="0"/>
      <w:marTop w:val="0"/>
      <w:marBottom w:val="0"/>
      <w:divBdr>
        <w:top w:val="none" w:sz="0" w:space="0" w:color="auto"/>
        <w:left w:val="none" w:sz="0" w:space="0" w:color="auto"/>
        <w:bottom w:val="none" w:sz="0" w:space="0" w:color="auto"/>
        <w:right w:val="none" w:sz="0" w:space="0" w:color="auto"/>
      </w:divBdr>
    </w:div>
    <w:div w:id="1443107737">
      <w:bodyDiv w:val="1"/>
      <w:marLeft w:val="0"/>
      <w:marRight w:val="0"/>
      <w:marTop w:val="0"/>
      <w:marBottom w:val="0"/>
      <w:divBdr>
        <w:top w:val="none" w:sz="0" w:space="0" w:color="auto"/>
        <w:left w:val="none" w:sz="0" w:space="0" w:color="auto"/>
        <w:bottom w:val="none" w:sz="0" w:space="0" w:color="auto"/>
        <w:right w:val="none" w:sz="0" w:space="0" w:color="auto"/>
      </w:divBdr>
    </w:div>
    <w:div w:id="1455712961">
      <w:bodyDiv w:val="1"/>
      <w:marLeft w:val="0"/>
      <w:marRight w:val="0"/>
      <w:marTop w:val="0"/>
      <w:marBottom w:val="0"/>
      <w:divBdr>
        <w:top w:val="none" w:sz="0" w:space="0" w:color="auto"/>
        <w:left w:val="none" w:sz="0" w:space="0" w:color="auto"/>
        <w:bottom w:val="none" w:sz="0" w:space="0" w:color="auto"/>
        <w:right w:val="none" w:sz="0" w:space="0" w:color="auto"/>
      </w:divBdr>
    </w:div>
    <w:div w:id="1457606850">
      <w:bodyDiv w:val="1"/>
      <w:marLeft w:val="0"/>
      <w:marRight w:val="0"/>
      <w:marTop w:val="0"/>
      <w:marBottom w:val="0"/>
      <w:divBdr>
        <w:top w:val="none" w:sz="0" w:space="0" w:color="auto"/>
        <w:left w:val="none" w:sz="0" w:space="0" w:color="auto"/>
        <w:bottom w:val="none" w:sz="0" w:space="0" w:color="auto"/>
        <w:right w:val="none" w:sz="0" w:space="0" w:color="auto"/>
      </w:divBdr>
    </w:div>
    <w:div w:id="1470904921">
      <w:bodyDiv w:val="1"/>
      <w:marLeft w:val="0"/>
      <w:marRight w:val="0"/>
      <w:marTop w:val="0"/>
      <w:marBottom w:val="0"/>
      <w:divBdr>
        <w:top w:val="none" w:sz="0" w:space="0" w:color="auto"/>
        <w:left w:val="none" w:sz="0" w:space="0" w:color="auto"/>
        <w:bottom w:val="none" w:sz="0" w:space="0" w:color="auto"/>
        <w:right w:val="none" w:sz="0" w:space="0" w:color="auto"/>
      </w:divBdr>
    </w:div>
    <w:div w:id="1482623085">
      <w:bodyDiv w:val="1"/>
      <w:marLeft w:val="0"/>
      <w:marRight w:val="0"/>
      <w:marTop w:val="0"/>
      <w:marBottom w:val="0"/>
      <w:divBdr>
        <w:top w:val="none" w:sz="0" w:space="0" w:color="auto"/>
        <w:left w:val="none" w:sz="0" w:space="0" w:color="auto"/>
        <w:bottom w:val="none" w:sz="0" w:space="0" w:color="auto"/>
        <w:right w:val="none" w:sz="0" w:space="0" w:color="auto"/>
      </w:divBdr>
    </w:div>
    <w:div w:id="1492869170">
      <w:bodyDiv w:val="1"/>
      <w:marLeft w:val="0"/>
      <w:marRight w:val="0"/>
      <w:marTop w:val="0"/>
      <w:marBottom w:val="0"/>
      <w:divBdr>
        <w:top w:val="none" w:sz="0" w:space="0" w:color="auto"/>
        <w:left w:val="none" w:sz="0" w:space="0" w:color="auto"/>
        <w:bottom w:val="none" w:sz="0" w:space="0" w:color="auto"/>
        <w:right w:val="none" w:sz="0" w:space="0" w:color="auto"/>
      </w:divBdr>
    </w:div>
    <w:div w:id="1507552398">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36233854">
      <w:bodyDiv w:val="1"/>
      <w:marLeft w:val="0"/>
      <w:marRight w:val="0"/>
      <w:marTop w:val="0"/>
      <w:marBottom w:val="0"/>
      <w:divBdr>
        <w:top w:val="none" w:sz="0" w:space="0" w:color="auto"/>
        <w:left w:val="none" w:sz="0" w:space="0" w:color="auto"/>
        <w:bottom w:val="none" w:sz="0" w:space="0" w:color="auto"/>
        <w:right w:val="none" w:sz="0" w:space="0" w:color="auto"/>
      </w:divBdr>
    </w:div>
    <w:div w:id="1560509362">
      <w:bodyDiv w:val="1"/>
      <w:marLeft w:val="0"/>
      <w:marRight w:val="0"/>
      <w:marTop w:val="0"/>
      <w:marBottom w:val="0"/>
      <w:divBdr>
        <w:top w:val="none" w:sz="0" w:space="0" w:color="auto"/>
        <w:left w:val="none" w:sz="0" w:space="0" w:color="auto"/>
        <w:bottom w:val="none" w:sz="0" w:space="0" w:color="auto"/>
        <w:right w:val="none" w:sz="0" w:space="0" w:color="auto"/>
      </w:divBdr>
    </w:div>
    <w:div w:id="1561788629">
      <w:bodyDiv w:val="1"/>
      <w:marLeft w:val="0"/>
      <w:marRight w:val="0"/>
      <w:marTop w:val="0"/>
      <w:marBottom w:val="0"/>
      <w:divBdr>
        <w:top w:val="none" w:sz="0" w:space="0" w:color="auto"/>
        <w:left w:val="none" w:sz="0" w:space="0" w:color="auto"/>
        <w:bottom w:val="none" w:sz="0" w:space="0" w:color="auto"/>
        <w:right w:val="none" w:sz="0" w:space="0" w:color="auto"/>
      </w:divBdr>
    </w:div>
    <w:div w:id="1592815612">
      <w:bodyDiv w:val="1"/>
      <w:marLeft w:val="0"/>
      <w:marRight w:val="0"/>
      <w:marTop w:val="0"/>
      <w:marBottom w:val="0"/>
      <w:divBdr>
        <w:top w:val="none" w:sz="0" w:space="0" w:color="auto"/>
        <w:left w:val="none" w:sz="0" w:space="0" w:color="auto"/>
        <w:bottom w:val="none" w:sz="0" w:space="0" w:color="auto"/>
        <w:right w:val="none" w:sz="0" w:space="0" w:color="auto"/>
      </w:divBdr>
    </w:div>
    <w:div w:id="1621261053">
      <w:bodyDiv w:val="1"/>
      <w:marLeft w:val="0"/>
      <w:marRight w:val="0"/>
      <w:marTop w:val="0"/>
      <w:marBottom w:val="0"/>
      <w:divBdr>
        <w:top w:val="none" w:sz="0" w:space="0" w:color="auto"/>
        <w:left w:val="none" w:sz="0" w:space="0" w:color="auto"/>
        <w:bottom w:val="none" w:sz="0" w:space="0" w:color="auto"/>
        <w:right w:val="none" w:sz="0" w:space="0" w:color="auto"/>
      </w:divBdr>
    </w:div>
    <w:div w:id="1677079378">
      <w:bodyDiv w:val="1"/>
      <w:marLeft w:val="0"/>
      <w:marRight w:val="0"/>
      <w:marTop w:val="0"/>
      <w:marBottom w:val="0"/>
      <w:divBdr>
        <w:top w:val="none" w:sz="0" w:space="0" w:color="auto"/>
        <w:left w:val="none" w:sz="0" w:space="0" w:color="auto"/>
        <w:bottom w:val="none" w:sz="0" w:space="0" w:color="auto"/>
        <w:right w:val="none" w:sz="0" w:space="0" w:color="auto"/>
      </w:divBdr>
    </w:div>
    <w:div w:id="1695157269">
      <w:bodyDiv w:val="1"/>
      <w:marLeft w:val="0"/>
      <w:marRight w:val="0"/>
      <w:marTop w:val="0"/>
      <w:marBottom w:val="0"/>
      <w:divBdr>
        <w:top w:val="none" w:sz="0" w:space="0" w:color="auto"/>
        <w:left w:val="none" w:sz="0" w:space="0" w:color="auto"/>
        <w:bottom w:val="none" w:sz="0" w:space="0" w:color="auto"/>
        <w:right w:val="none" w:sz="0" w:space="0" w:color="auto"/>
      </w:divBdr>
    </w:div>
    <w:div w:id="1697074361">
      <w:bodyDiv w:val="1"/>
      <w:marLeft w:val="0"/>
      <w:marRight w:val="0"/>
      <w:marTop w:val="0"/>
      <w:marBottom w:val="0"/>
      <w:divBdr>
        <w:top w:val="none" w:sz="0" w:space="0" w:color="auto"/>
        <w:left w:val="none" w:sz="0" w:space="0" w:color="auto"/>
        <w:bottom w:val="none" w:sz="0" w:space="0" w:color="auto"/>
        <w:right w:val="none" w:sz="0" w:space="0" w:color="auto"/>
      </w:divBdr>
    </w:div>
    <w:div w:id="1709797381">
      <w:bodyDiv w:val="1"/>
      <w:marLeft w:val="0"/>
      <w:marRight w:val="0"/>
      <w:marTop w:val="0"/>
      <w:marBottom w:val="0"/>
      <w:divBdr>
        <w:top w:val="none" w:sz="0" w:space="0" w:color="auto"/>
        <w:left w:val="none" w:sz="0" w:space="0" w:color="auto"/>
        <w:bottom w:val="none" w:sz="0" w:space="0" w:color="auto"/>
        <w:right w:val="none" w:sz="0" w:space="0" w:color="auto"/>
      </w:divBdr>
    </w:div>
    <w:div w:id="1724333407">
      <w:bodyDiv w:val="1"/>
      <w:marLeft w:val="0"/>
      <w:marRight w:val="0"/>
      <w:marTop w:val="0"/>
      <w:marBottom w:val="0"/>
      <w:divBdr>
        <w:top w:val="none" w:sz="0" w:space="0" w:color="auto"/>
        <w:left w:val="none" w:sz="0" w:space="0" w:color="auto"/>
        <w:bottom w:val="none" w:sz="0" w:space="0" w:color="auto"/>
        <w:right w:val="none" w:sz="0" w:space="0" w:color="auto"/>
      </w:divBdr>
    </w:div>
    <w:div w:id="1752385776">
      <w:bodyDiv w:val="1"/>
      <w:marLeft w:val="0"/>
      <w:marRight w:val="0"/>
      <w:marTop w:val="0"/>
      <w:marBottom w:val="0"/>
      <w:divBdr>
        <w:top w:val="none" w:sz="0" w:space="0" w:color="auto"/>
        <w:left w:val="none" w:sz="0" w:space="0" w:color="auto"/>
        <w:bottom w:val="none" w:sz="0" w:space="0" w:color="auto"/>
        <w:right w:val="none" w:sz="0" w:space="0" w:color="auto"/>
      </w:divBdr>
    </w:div>
    <w:div w:id="1772431939">
      <w:bodyDiv w:val="1"/>
      <w:marLeft w:val="0"/>
      <w:marRight w:val="0"/>
      <w:marTop w:val="0"/>
      <w:marBottom w:val="0"/>
      <w:divBdr>
        <w:top w:val="none" w:sz="0" w:space="0" w:color="auto"/>
        <w:left w:val="none" w:sz="0" w:space="0" w:color="auto"/>
        <w:bottom w:val="none" w:sz="0" w:space="0" w:color="auto"/>
        <w:right w:val="none" w:sz="0" w:space="0" w:color="auto"/>
      </w:divBdr>
    </w:div>
    <w:div w:id="1775711991">
      <w:bodyDiv w:val="1"/>
      <w:marLeft w:val="0"/>
      <w:marRight w:val="0"/>
      <w:marTop w:val="0"/>
      <w:marBottom w:val="0"/>
      <w:divBdr>
        <w:top w:val="none" w:sz="0" w:space="0" w:color="auto"/>
        <w:left w:val="none" w:sz="0" w:space="0" w:color="auto"/>
        <w:bottom w:val="none" w:sz="0" w:space="0" w:color="auto"/>
        <w:right w:val="none" w:sz="0" w:space="0" w:color="auto"/>
      </w:divBdr>
    </w:div>
    <w:div w:id="1801340880">
      <w:bodyDiv w:val="1"/>
      <w:marLeft w:val="0"/>
      <w:marRight w:val="0"/>
      <w:marTop w:val="0"/>
      <w:marBottom w:val="0"/>
      <w:divBdr>
        <w:top w:val="none" w:sz="0" w:space="0" w:color="auto"/>
        <w:left w:val="none" w:sz="0" w:space="0" w:color="auto"/>
        <w:bottom w:val="none" w:sz="0" w:space="0" w:color="auto"/>
        <w:right w:val="none" w:sz="0" w:space="0" w:color="auto"/>
      </w:divBdr>
    </w:div>
    <w:div w:id="1806387056">
      <w:bodyDiv w:val="1"/>
      <w:marLeft w:val="0"/>
      <w:marRight w:val="0"/>
      <w:marTop w:val="0"/>
      <w:marBottom w:val="0"/>
      <w:divBdr>
        <w:top w:val="none" w:sz="0" w:space="0" w:color="auto"/>
        <w:left w:val="none" w:sz="0" w:space="0" w:color="auto"/>
        <w:bottom w:val="none" w:sz="0" w:space="0" w:color="auto"/>
        <w:right w:val="none" w:sz="0" w:space="0" w:color="auto"/>
      </w:divBdr>
    </w:div>
    <w:div w:id="1810316130">
      <w:bodyDiv w:val="1"/>
      <w:marLeft w:val="0"/>
      <w:marRight w:val="0"/>
      <w:marTop w:val="0"/>
      <w:marBottom w:val="0"/>
      <w:divBdr>
        <w:top w:val="none" w:sz="0" w:space="0" w:color="auto"/>
        <w:left w:val="none" w:sz="0" w:space="0" w:color="auto"/>
        <w:bottom w:val="none" w:sz="0" w:space="0" w:color="auto"/>
        <w:right w:val="none" w:sz="0" w:space="0" w:color="auto"/>
      </w:divBdr>
    </w:div>
    <w:div w:id="1817451205">
      <w:bodyDiv w:val="1"/>
      <w:marLeft w:val="0"/>
      <w:marRight w:val="0"/>
      <w:marTop w:val="0"/>
      <w:marBottom w:val="0"/>
      <w:divBdr>
        <w:top w:val="none" w:sz="0" w:space="0" w:color="auto"/>
        <w:left w:val="none" w:sz="0" w:space="0" w:color="auto"/>
        <w:bottom w:val="none" w:sz="0" w:space="0" w:color="auto"/>
        <w:right w:val="none" w:sz="0" w:space="0" w:color="auto"/>
      </w:divBdr>
    </w:div>
    <w:div w:id="1821649184">
      <w:bodyDiv w:val="1"/>
      <w:marLeft w:val="0"/>
      <w:marRight w:val="0"/>
      <w:marTop w:val="0"/>
      <w:marBottom w:val="0"/>
      <w:divBdr>
        <w:top w:val="none" w:sz="0" w:space="0" w:color="auto"/>
        <w:left w:val="none" w:sz="0" w:space="0" w:color="auto"/>
        <w:bottom w:val="none" w:sz="0" w:space="0" w:color="auto"/>
        <w:right w:val="none" w:sz="0" w:space="0" w:color="auto"/>
      </w:divBdr>
    </w:div>
    <w:div w:id="1851412001">
      <w:bodyDiv w:val="1"/>
      <w:marLeft w:val="0"/>
      <w:marRight w:val="0"/>
      <w:marTop w:val="0"/>
      <w:marBottom w:val="0"/>
      <w:divBdr>
        <w:top w:val="none" w:sz="0" w:space="0" w:color="auto"/>
        <w:left w:val="none" w:sz="0" w:space="0" w:color="auto"/>
        <w:bottom w:val="none" w:sz="0" w:space="0" w:color="auto"/>
        <w:right w:val="none" w:sz="0" w:space="0" w:color="auto"/>
      </w:divBdr>
    </w:div>
    <w:div w:id="1856771157">
      <w:bodyDiv w:val="1"/>
      <w:marLeft w:val="0"/>
      <w:marRight w:val="0"/>
      <w:marTop w:val="0"/>
      <w:marBottom w:val="0"/>
      <w:divBdr>
        <w:top w:val="none" w:sz="0" w:space="0" w:color="auto"/>
        <w:left w:val="none" w:sz="0" w:space="0" w:color="auto"/>
        <w:bottom w:val="none" w:sz="0" w:space="0" w:color="auto"/>
        <w:right w:val="none" w:sz="0" w:space="0" w:color="auto"/>
      </w:divBdr>
    </w:div>
    <w:div w:id="1856848863">
      <w:bodyDiv w:val="1"/>
      <w:marLeft w:val="0"/>
      <w:marRight w:val="0"/>
      <w:marTop w:val="0"/>
      <w:marBottom w:val="0"/>
      <w:divBdr>
        <w:top w:val="none" w:sz="0" w:space="0" w:color="auto"/>
        <w:left w:val="none" w:sz="0" w:space="0" w:color="auto"/>
        <w:bottom w:val="none" w:sz="0" w:space="0" w:color="auto"/>
        <w:right w:val="none" w:sz="0" w:space="0" w:color="auto"/>
      </w:divBdr>
    </w:div>
    <w:div w:id="1884711791">
      <w:bodyDiv w:val="1"/>
      <w:marLeft w:val="0"/>
      <w:marRight w:val="0"/>
      <w:marTop w:val="0"/>
      <w:marBottom w:val="0"/>
      <w:divBdr>
        <w:top w:val="none" w:sz="0" w:space="0" w:color="auto"/>
        <w:left w:val="none" w:sz="0" w:space="0" w:color="auto"/>
        <w:bottom w:val="none" w:sz="0" w:space="0" w:color="auto"/>
        <w:right w:val="none" w:sz="0" w:space="0" w:color="auto"/>
      </w:divBdr>
    </w:div>
    <w:div w:id="1892109955">
      <w:bodyDiv w:val="1"/>
      <w:marLeft w:val="0"/>
      <w:marRight w:val="0"/>
      <w:marTop w:val="0"/>
      <w:marBottom w:val="0"/>
      <w:divBdr>
        <w:top w:val="none" w:sz="0" w:space="0" w:color="auto"/>
        <w:left w:val="none" w:sz="0" w:space="0" w:color="auto"/>
        <w:bottom w:val="none" w:sz="0" w:space="0" w:color="auto"/>
        <w:right w:val="none" w:sz="0" w:space="0" w:color="auto"/>
      </w:divBdr>
    </w:div>
    <w:div w:id="1902597768">
      <w:bodyDiv w:val="1"/>
      <w:marLeft w:val="0"/>
      <w:marRight w:val="0"/>
      <w:marTop w:val="0"/>
      <w:marBottom w:val="0"/>
      <w:divBdr>
        <w:top w:val="none" w:sz="0" w:space="0" w:color="auto"/>
        <w:left w:val="none" w:sz="0" w:space="0" w:color="auto"/>
        <w:bottom w:val="none" w:sz="0" w:space="0" w:color="auto"/>
        <w:right w:val="none" w:sz="0" w:space="0" w:color="auto"/>
      </w:divBdr>
    </w:div>
    <w:div w:id="1924608587">
      <w:bodyDiv w:val="1"/>
      <w:marLeft w:val="0"/>
      <w:marRight w:val="0"/>
      <w:marTop w:val="0"/>
      <w:marBottom w:val="0"/>
      <w:divBdr>
        <w:top w:val="none" w:sz="0" w:space="0" w:color="auto"/>
        <w:left w:val="none" w:sz="0" w:space="0" w:color="auto"/>
        <w:bottom w:val="none" w:sz="0" w:space="0" w:color="auto"/>
        <w:right w:val="none" w:sz="0" w:space="0" w:color="auto"/>
      </w:divBdr>
    </w:div>
    <w:div w:id="1931036632">
      <w:bodyDiv w:val="1"/>
      <w:marLeft w:val="0"/>
      <w:marRight w:val="0"/>
      <w:marTop w:val="0"/>
      <w:marBottom w:val="0"/>
      <w:divBdr>
        <w:top w:val="none" w:sz="0" w:space="0" w:color="auto"/>
        <w:left w:val="none" w:sz="0" w:space="0" w:color="auto"/>
        <w:bottom w:val="none" w:sz="0" w:space="0" w:color="auto"/>
        <w:right w:val="none" w:sz="0" w:space="0" w:color="auto"/>
      </w:divBdr>
    </w:div>
    <w:div w:id="1943344070">
      <w:bodyDiv w:val="1"/>
      <w:marLeft w:val="0"/>
      <w:marRight w:val="0"/>
      <w:marTop w:val="0"/>
      <w:marBottom w:val="0"/>
      <w:divBdr>
        <w:top w:val="none" w:sz="0" w:space="0" w:color="auto"/>
        <w:left w:val="none" w:sz="0" w:space="0" w:color="auto"/>
        <w:bottom w:val="none" w:sz="0" w:space="0" w:color="auto"/>
        <w:right w:val="none" w:sz="0" w:space="0" w:color="auto"/>
      </w:divBdr>
    </w:div>
    <w:div w:id="1959336798">
      <w:bodyDiv w:val="1"/>
      <w:marLeft w:val="0"/>
      <w:marRight w:val="0"/>
      <w:marTop w:val="0"/>
      <w:marBottom w:val="0"/>
      <w:divBdr>
        <w:top w:val="none" w:sz="0" w:space="0" w:color="auto"/>
        <w:left w:val="none" w:sz="0" w:space="0" w:color="auto"/>
        <w:bottom w:val="none" w:sz="0" w:space="0" w:color="auto"/>
        <w:right w:val="none" w:sz="0" w:space="0" w:color="auto"/>
      </w:divBdr>
    </w:div>
    <w:div w:id="1983266009">
      <w:bodyDiv w:val="1"/>
      <w:marLeft w:val="0"/>
      <w:marRight w:val="0"/>
      <w:marTop w:val="0"/>
      <w:marBottom w:val="0"/>
      <w:divBdr>
        <w:top w:val="none" w:sz="0" w:space="0" w:color="auto"/>
        <w:left w:val="none" w:sz="0" w:space="0" w:color="auto"/>
        <w:bottom w:val="none" w:sz="0" w:space="0" w:color="auto"/>
        <w:right w:val="none" w:sz="0" w:space="0" w:color="auto"/>
      </w:divBdr>
    </w:div>
    <w:div w:id="1993438480">
      <w:bodyDiv w:val="1"/>
      <w:marLeft w:val="0"/>
      <w:marRight w:val="0"/>
      <w:marTop w:val="0"/>
      <w:marBottom w:val="0"/>
      <w:divBdr>
        <w:top w:val="none" w:sz="0" w:space="0" w:color="auto"/>
        <w:left w:val="none" w:sz="0" w:space="0" w:color="auto"/>
        <w:bottom w:val="none" w:sz="0" w:space="0" w:color="auto"/>
        <w:right w:val="none" w:sz="0" w:space="0" w:color="auto"/>
      </w:divBdr>
    </w:div>
    <w:div w:id="2020619103">
      <w:bodyDiv w:val="1"/>
      <w:marLeft w:val="0"/>
      <w:marRight w:val="0"/>
      <w:marTop w:val="0"/>
      <w:marBottom w:val="0"/>
      <w:divBdr>
        <w:top w:val="none" w:sz="0" w:space="0" w:color="auto"/>
        <w:left w:val="none" w:sz="0" w:space="0" w:color="auto"/>
        <w:bottom w:val="none" w:sz="0" w:space="0" w:color="auto"/>
        <w:right w:val="none" w:sz="0" w:space="0" w:color="auto"/>
      </w:divBdr>
    </w:div>
    <w:div w:id="2046710594">
      <w:bodyDiv w:val="1"/>
      <w:marLeft w:val="0"/>
      <w:marRight w:val="0"/>
      <w:marTop w:val="0"/>
      <w:marBottom w:val="0"/>
      <w:divBdr>
        <w:top w:val="none" w:sz="0" w:space="0" w:color="auto"/>
        <w:left w:val="none" w:sz="0" w:space="0" w:color="auto"/>
        <w:bottom w:val="none" w:sz="0" w:space="0" w:color="auto"/>
        <w:right w:val="none" w:sz="0" w:space="0" w:color="auto"/>
      </w:divBdr>
    </w:div>
    <w:div w:id="2097552678">
      <w:bodyDiv w:val="1"/>
      <w:marLeft w:val="0"/>
      <w:marRight w:val="0"/>
      <w:marTop w:val="0"/>
      <w:marBottom w:val="0"/>
      <w:divBdr>
        <w:top w:val="none" w:sz="0" w:space="0" w:color="auto"/>
        <w:left w:val="none" w:sz="0" w:space="0" w:color="auto"/>
        <w:bottom w:val="none" w:sz="0" w:space="0" w:color="auto"/>
        <w:right w:val="none" w:sz="0" w:space="0" w:color="auto"/>
      </w:divBdr>
    </w:div>
    <w:div w:id="2111194511">
      <w:bodyDiv w:val="1"/>
      <w:marLeft w:val="0"/>
      <w:marRight w:val="0"/>
      <w:marTop w:val="0"/>
      <w:marBottom w:val="0"/>
      <w:divBdr>
        <w:top w:val="none" w:sz="0" w:space="0" w:color="auto"/>
        <w:left w:val="none" w:sz="0" w:space="0" w:color="auto"/>
        <w:bottom w:val="none" w:sz="0" w:space="0" w:color="auto"/>
        <w:right w:val="none" w:sz="0" w:space="0" w:color="auto"/>
      </w:divBdr>
    </w:div>
    <w:div w:id="2122992368">
      <w:bodyDiv w:val="1"/>
      <w:marLeft w:val="0"/>
      <w:marRight w:val="0"/>
      <w:marTop w:val="0"/>
      <w:marBottom w:val="0"/>
      <w:divBdr>
        <w:top w:val="none" w:sz="0" w:space="0" w:color="auto"/>
        <w:left w:val="none" w:sz="0" w:space="0" w:color="auto"/>
        <w:bottom w:val="none" w:sz="0" w:space="0" w:color="auto"/>
        <w:right w:val="none" w:sz="0" w:space="0" w:color="auto"/>
      </w:divBdr>
    </w:div>
    <w:div w:id="21440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ba.vic.gov.au/plumbing/PES-previous-sessions"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nakos@vba.vic.gov.au\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311963D0-0A8E-457E-BD1E-C1EDDFC9D644}">
    <t:Anchor>
      <t:Comment id="664736707"/>
    </t:Anchor>
    <t:History>
      <t:Event id="{158DA498-CD3B-47C5-803A-22B50C421AA7}" time="2023-02-20T22:56:19.02Z">
        <t:Attribution userId="S::Samantha.Adrichem@vba.vic.gov.au::95ddd142-8c59-40f1-b503-a3845be0482c" userProvider="AD" userName="Samantha Adrichem"/>
        <t:Anchor>
          <t:Comment id="664736707"/>
        </t:Anchor>
        <t:Create/>
      </t:Event>
      <t:Event id="{FC5247D5-9657-49EE-8DED-03A370CC0C6D}" time="2023-02-20T22:56:19.02Z">
        <t:Attribution userId="S::Samantha.Adrichem@vba.vic.gov.au::95ddd142-8c59-40f1-b503-a3845be0482c" userProvider="AD" userName="Samantha Adrichem"/>
        <t:Anchor>
          <t:Comment id="664736707"/>
        </t:Anchor>
        <t:Assign userId="S::Shobini.Mahendra@vba.vic.gov.au::a8d12dd5-5f14-4097-a5b8-9e58911f2301" userProvider="AD" userName="Shobini Mahendra"/>
      </t:Event>
      <t:Event id="{F3C17679-42FB-4119-A0A1-569A214D2474}" time="2023-02-20T22:56:19.02Z">
        <t:Attribution userId="S::Samantha.Adrichem@vba.vic.gov.au::95ddd142-8c59-40f1-b503-a3845be0482c" userProvider="AD" userName="Samantha Adrichem"/>
        <t:Anchor>
          <t:Comment id="664736707"/>
        </t:Anchor>
        <t:SetTitle title="@Shobini Mahendra I checked your answer to the question with @Theo Blanas who provided the following feedback:We may need to explore limitation of direction to fix in relation to this scenario. We should be mindful that the RBS does not misinterpret this…"/>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fc46d3-1157-479f-8d24-2f47044207ca">
      <UserInfo>
        <DisplayName/>
        <AccountId xsi:nil="true"/>
        <AccountType/>
      </UserInfo>
    </SharedWithUsers>
    <lcf76f155ced4ddcb4097134ff3c332f xmlns="e2884010-be06-461e-98fa-9b03435309d4">
      <Terms xmlns="http://schemas.microsoft.com/office/infopath/2007/PartnerControls"/>
    </lcf76f155ced4ddcb4097134ff3c332f>
    <TaxCatchAll xmlns="d8fc46d3-1157-479f-8d24-2f47044207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F4B50C76D0BB4894A42E6796EF2D05" ma:contentTypeVersion="16" ma:contentTypeDescription="Create a new document." ma:contentTypeScope="" ma:versionID="b0b63ce107c4ddb1ca9ab842f7f504ba">
  <xsd:schema xmlns:xsd="http://www.w3.org/2001/XMLSchema" xmlns:xs="http://www.w3.org/2001/XMLSchema" xmlns:p="http://schemas.microsoft.com/office/2006/metadata/properties" xmlns:ns2="e2884010-be06-461e-98fa-9b03435309d4" xmlns:ns3="d8fc46d3-1157-479f-8d24-2f47044207ca" targetNamespace="http://schemas.microsoft.com/office/2006/metadata/properties" ma:root="true" ma:fieldsID="d4ec8eb58ba7ba0d05752547ea65e87b" ns2:_="" ns3:_="">
    <xsd:import namespace="e2884010-be06-461e-98fa-9b03435309d4"/>
    <xsd:import namespace="d8fc46d3-1157-479f-8d24-2f4704420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4010-be06-461e-98fa-9b034353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fc46d3-1157-479f-8d24-2f47044207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e4b95e-0601-447c-9090-b5f98fc06d59}" ma:internalName="TaxCatchAll" ma:showField="CatchAllData" ma:web="d8fc46d3-1157-479f-8d24-2f4704420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2.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d8fc46d3-1157-479f-8d24-2f47044207ca"/>
    <ds:schemaRef ds:uri="e2884010-be06-461e-98fa-9b03435309d4"/>
  </ds:schemaRefs>
</ds:datastoreItem>
</file>

<file path=customXml/itemProps3.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4.xml><?xml version="1.0" encoding="utf-8"?>
<ds:datastoreItem xmlns:ds="http://schemas.openxmlformats.org/officeDocument/2006/customXml" ds:itemID="{7C1D0D01-056A-495A-9543-4A7A0EB0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4010-be06-461e-98fa-9b03435309d4"/>
    <ds:schemaRef ds:uri="d8fc46d3-1157-479f-8d24-2f4704420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1</TotalTime>
  <Pages>7</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dc:creator>
  <cp:keywords/>
  <dc:description/>
  <cp:lastModifiedBy>Nicholas Nakos</cp:lastModifiedBy>
  <cp:revision>4</cp:revision>
  <cp:lastPrinted>2023-03-22T05:59:00Z</cp:lastPrinted>
  <dcterms:created xsi:type="dcterms:W3CDTF">2023-03-22T05:57:00Z</dcterms:created>
  <dcterms:modified xsi:type="dcterms:W3CDTF">2023-03-22T05:59:00Z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0x010100A9F4B50C76D0BB4894A42E6796EF2D05</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